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31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988"/>
        <w:gridCol w:w="4320"/>
        <w:gridCol w:w="300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8" w:type="dxa"/>
            <w:vAlign w:val="top"/>
            <w:textDirection w:val="lrTb"/>
            <w:noWrap w:val="false"/>
          </w:tcPr>
          <w:p>
            <w:pPr>
              <w:pStyle w:val="9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20" w:type="dxa"/>
            <w:vAlign w:val="top"/>
            <w:textDirection w:val="lrTb"/>
            <w:noWrap w:val="false"/>
          </w:tcPr>
          <w:p>
            <w:pPr>
              <w:pStyle w:val="9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6" w:type="dxa"/>
            <w:vAlign w:val="top"/>
            <w:textDirection w:val="lrTb"/>
            <w:noWrap w:val="false"/>
          </w:tcPr>
          <w:p>
            <w:pPr>
              <w:pStyle w:val="9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8" w:type="dxa"/>
            <w:vAlign w:val="top"/>
            <w:textDirection w:val="lrTb"/>
            <w:noWrap w:val="false"/>
          </w:tcPr>
          <w:p>
            <w:pPr>
              <w:pStyle w:val="921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20" w:type="dxa"/>
            <w:vAlign w:val="top"/>
            <w:textDirection w:val="lrTb"/>
            <w:noWrap w:val="false"/>
          </w:tcPr>
          <w:p>
            <w:pPr>
              <w:pStyle w:val="921"/>
              <w:ind w:left="-153"/>
              <w:jc w:val="center"/>
            </w:pPr>
            <w:r>
              <w:rPr>
                <w:color w:val="548dd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96633" cy="561023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96633" cy="5610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9.10pt;height:44.18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6" w:type="dxa"/>
            <w:vAlign w:val="top"/>
            <w:textDirection w:val="lrTb"/>
            <w:noWrap w:val="false"/>
          </w:tcPr>
          <w:p>
            <w:pPr>
              <w:pStyle w:val="921"/>
              <w:jc w:val="right"/>
            </w:pPr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14" w:type="dxa"/>
            <w:vAlign w:val="top"/>
            <w:textDirection w:val="lrTb"/>
            <w:noWrap w:val="false"/>
          </w:tcPr>
          <w:p>
            <w:pPr>
              <w:pStyle w:val="921"/>
              <w:ind w:right="78"/>
              <w:jc w:val="center"/>
              <w:rPr>
                <w:b/>
              </w:rPr>
            </w:pPr>
            <w:r>
              <w:rPr>
                <w:b/>
              </w:rPr>
              <w:t xml:space="preserve">Ханты-Мансийский автономный округ - Югра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921"/>
              <w:ind w:right="-108"/>
              <w:jc w:val="center"/>
            </w:pPr>
            <w:r>
              <w:t xml:space="preserve">КОНТРОЛЬНО-СЧЕ</w:t>
            </w:r>
            <w:r>
              <w:t xml:space="preserve">ТНЫЙ ОРГАН МУНИЦИПАЛЬНОГО ОБРАЗОВАНИЯ</w:t>
            </w:r>
            <w:r/>
          </w:p>
          <w:p>
            <w:pPr>
              <w:pStyle w:val="921"/>
              <w:ind w:right="7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КОНТРОЛЬНО-СЧЕ</w:t>
            </w:r>
            <w:r>
              <w:rPr>
                <w:b/>
                <w:sz w:val="22"/>
                <w:szCs w:val="22"/>
              </w:rPr>
              <w:t xml:space="preserve">ТНАЯ ПАЛАТА </w:t>
            </w:r>
            <w:r>
              <w:rPr>
                <w:b/>
                <w:sz w:val="22"/>
                <w:szCs w:val="22"/>
              </w:rPr>
              <w:t xml:space="preserve">ГОРОДА МЕГИОНА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1"/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(Контрольно-счетная палата)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1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</w:t>
            </w:r>
            <w:r>
              <w:rPr>
                <w:sz w:val="16"/>
                <w:szCs w:val="16"/>
              </w:rPr>
              <w:t xml:space="preserve">л</w:t>
            </w:r>
            <w:r>
              <w:rPr>
                <w:sz w:val="16"/>
                <w:szCs w:val="16"/>
              </w:rPr>
              <w:t xml:space="preserve">ица </w:t>
            </w:r>
            <w:r>
              <w:rPr>
                <w:sz w:val="16"/>
                <w:szCs w:val="16"/>
              </w:rPr>
              <w:t xml:space="preserve">Нефтяников</w:t>
            </w:r>
            <w:r>
              <w:rPr>
                <w:sz w:val="16"/>
                <w:szCs w:val="16"/>
              </w:rPr>
              <w:t xml:space="preserve">, дом</w:t>
            </w:r>
            <w:r>
              <w:rPr>
                <w:sz w:val="16"/>
                <w:szCs w:val="16"/>
              </w:rPr>
              <w:t xml:space="preserve"> 8, г</w:t>
            </w:r>
            <w:r>
              <w:rPr>
                <w:sz w:val="16"/>
                <w:szCs w:val="16"/>
              </w:rPr>
              <w:t xml:space="preserve">ород</w:t>
            </w:r>
            <w:r>
              <w:rPr>
                <w:sz w:val="16"/>
                <w:szCs w:val="16"/>
              </w:rPr>
              <w:t xml:space="preserve"> Мегион, Ханты-Мансийский автономный округ – Югра, 628680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921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тел/факс (34643) 9-63-52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921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ОКПО 38014648 ОГРН 1128605000105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921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ИНН/КПП 8605023625/860501001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924"/>
        <w:jc w:val="center"/>
        <w:spacing w:before="0" w:beforeAutospacing="0" w:after="0" w:afterAutospacing="0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24"/>
        <w:ind w:firstLine="6300"/>
        <w:jc w:val="both"/>
        <w:spacing w:before="0" w:beforeAutospacing="0" w:after="0" w:afterAutospacing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924"/>
        <w:ind w:firstLine="5940"/>
        <w:jc w:val="both"/>
        <w:spacing w:before="0" w:beforeAutospacing="0" w:after="0" w:afterAutospacing="0"/>
        <w:rPr>
          <w:b w:val="0"/>
          <w:sz w:val="28"/>
        </w:rPr>
      </w:pPr>
      <w:r>
        <w:rPr>
          <w:b w:val="0"/>
          <w:sz w:val="28"/>
        </w:rPr>
      </w:r>
      <w:r>
        <w:rPr>
          <w:b w:val="0"/>
          <w:sz w:val="28"/>
        </w:rPr>
      </w:r>
      <w:r>
        <w:rPr>
          <w:b w:val="0"/>
          <w:sz w:val="28"/>
        </w:rPr>
      </w:r>
    </w:p>
    <w:p>
      <w:pPr>
        <w:pStyle w:val="924"/>
        <w:jc w:val="center"/>
        <w:spacing w:before="0" w:beforeAutospacing="0" w:after="0" w:afterAutospacing="0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24"/>
        <w:jc w:val="center"/>
        <w:spacing w:before="0" w:beforeAutospacing="0" w:after="0" w:afterAutospacing="0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24"/>
        <w:jc w:val="center"/>
        <w:spacing w:before="0" w:beforeAutospacing="0" w:after="0" w:afterAutospacing="0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24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13</w:t>
      </w:r>
      <w:r>
        <w:rPr>
          <w:sz w:val="28"/>
          <w:szCs w:val="28"/>
        </w:rPr>
        <w:t xml:space="preserve"> ВНЕШНЕГО МУНИЦИПАЛЬНОГО ФИНАНСОВОГО </w:t>
      </w:r>
      <w:r>
        <w:rPr>
          <w:sz w:val="28"/>
          <w:szCs w:val="28"/>
        </w:rPr>
        <w:t xml:space="preserve">КОНТРОЛЯ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jc w:val="center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СФК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 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ПЕРАТИВН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АНАЛИЗ ИСПОЛНЕНИЯ И КОНТРОЛ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 ОРГАНИЗАЦИЕЙ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ТЕКУЩЕМ ФИНАНСОВОМ ГОДУ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4"/>
        <w:jc w:val="center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(утвержден распоряжением Контрольно-счетной палаты № 2</w:t>
      </w:r>
      <w:r>
        <w:rPr>
          <w:b w:val="0"/>
          <w:sz w:val="28"/>
          <w:szCs w:val="28"/>
        </w:rPr>
        <w:t xml:space="preserve"> от</w:t>
      </w:r>
      <w:r>
        <w:rPr>
          <w:b w:val="0"/>
          <w:sz w:val="28"/>
          <w:szCs w:val="28"/>
        </w:rPr>
        <w:t xml:space="preserve"> 23.01.2026</w:t>
      </w:r>
      <w:r>
        <w:rPr>
          <w:b w:val="0"/>
          <w:sz w:val="28"/>
          <w:szCs w:val="28"/>
        </w:rPr>
        <w:t xml:space="preserve">)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24"/>
        <w:jc w:val="center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24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5772"/>
        <w:jc w:val="both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Разработчик: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24"/>
        <w:ind w:firstLine="5772"/>
        <w:jc w:val="both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24"/>
        <w:ind w:firstLine="5772"/>
        <w:jc w:val="both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Контрольно-счетной палаты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24"/>
        <w:ind w:firstLine="5772"/>
        <w:jc w:val="both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Н.М.Зырянова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24"/>
        <w:ind w:firstLine="577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МЕГИОН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center"/>
        <w:rPr>
          <w:b/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Содержание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1"/>
        <w:jc w:val="center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490" w:type="dxa"/>
        <w:tblInd w:w="-34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23"/>
        <w:gridCol w:w="56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921"/>
              <w:jc w:val="both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1. Общие 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921"/>
              <w:jc w:val="right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921"/>
              <w:jc w:val="both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 xml:space="preserve">Цели, задачи, предмет и объекты оперативного анализа и контроля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921"/>
              <w:jc w:val="right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921"/>
              <w:jc w:val="both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 xml:space="preserve">Порядок организации, проведения и оформления результатов оперативного анализа и контроля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921"/>
              <w:jc w:val="right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921"/>
              <w:jc w:val="both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3.1. Первый этап – подготовка форм и документов, необходимых для проведения оперативного анализа и контроля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921"/>
              <w:jc w:val="right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980"/>
              <w:ind w:left="0" w:right="0" w:firstLine="0"/>
              <w:spacing w:before="0"/>
              <w:tabs>
                <w:tab w:val="left" w:pos="119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3.2. Второй этап – осуществление оперативного анализа и контроля, подготовка</w:t>
            </w:r>
            <w:r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оформление результатов оперативного анализа и контроля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921"/>
              <w:jc w:val="right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921"/>
              <w:jc w:val="both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Приложение № 1. Примерная структура заключения по результатам оперативного анализа и контроля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921"/>
              <w:jc w:val="right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921"/>
              <w:jc w:val="both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Приложение № 2. Примерная форма запроса КСО о предоставлении информации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921"/>
              <w:jc w:val="right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921"/>
              <w:jc w:val="both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921"/>
              <w:jc w:val="right"/>
              <w:rPr>
                <w:sz w:val="28"/>
                <w:szCs w:val="28"/>
              </w:rPr>
              <w:outlineLvl w:val="1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80"/>
        <w:ind w:left="0" w:right="0" w:firstLine="0"/>
        <w:jc w:val="center"/>
        <w:spacing w:before="0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contextualSpacing w:val="0"/>
        <w:jc w:val="center"/>
        <w:spacing w:before="119" w:beforeAutospacing="0" w:after="0" w:afterAutospacing="0"/>
        <w:rPr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Общие положения</w:t>
      </w:r>
      <w:r>
        <w:rPr>
          <w:b/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924"/>
        <w:jc w:val="center"/>
        <w:spacing w:before="240" w:beforeAutospacing="0" w:after="120" w:afterAutospacing="0"/>
        <w:rPr>
          <w:b w:val="0"/>
          <w:sz w:val="28"/>
        </w:rPr>
      </w:pPr>
      <w:r>
        <w:rPr>
          <w:b w:val="0"/>
          <w:sz w:val="28"/>
        </w:rPr>
        <w:t xml:space="preserve">1.1. Цели, задачи и основания разработки Стандарта</w:t>
      </w:r>
      <w:r>
        <w:rPr>
          <w:b w:val="0"/>
          <w:sz w:val="28"/>
        </w:rPr>
      </w:r>
      <w:r>
        <w:rPr>
          <w:b w:val="0"/>
          <w:sz w:val="28"/>
        </w:rPr>
      </w:r>
    </w:p>
    <w:p>
      <w:pPr>
        <w:pStyle w:val="980"/>
        <w:contextualSpacing w:val="0"/>
        <w:ind w:left="0" w:right="0" w:firstLine="709"/>
        <w:jc w:val="both"/>
        <w:spacing w:before="119" w:beforeAutospacing="0" w:after="0" w:afterAutospacing="0"/>
        <w:tabs>
          <w:tab w:val="left" w:pos="0" w:leader="none"/>
          <w:tab w:val="left" w:pos="123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Стандарт внешнего </w:t>
      </w:r>
      <w:r>
        <w:rPr>
          <w:sz w:val="28"/>
          <w:szCs w:val="28"/>
        </w:rPr>
        <w:t xml:space="preserve">муниципального финансового </w:t>
      </w:r>
      <w:r>
        <w:rPr>
          <w:sz w:val="28"/>
          <w:szCs w:val="28"/>
        </w:rPr>
        <w:t xml:space="preserve">контроля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«Оперативный анализ исполнения и контроль за организацией исполнения </w:t>
      </w:r>
      <w:r>
        <w:rPr>
          <w:sz w:val="28"/>
          <w:szCs w:val="28"/>
        </w:rPr>
        <w:t xml:space="preserve">местного бюджета</w:t>
      </w:r>
      <w:r>
        <w:rPr>
          <w:sz w:val="28"/>
          <w:szCs w:val="28"/>
        </w:rPr>
        <w:t xml:space="preserve"> в текущем финансовом году</w:t>
      </w:r>
      <w:r>
        <w:rPr>
          <w:sz w:val="28"/>
          <w:szCs w:val="28"/>
        </w:rPr>
        <w:t xml:space="preserve">» (далее –</w:t>
      </w:r>
      <w:r>
        <w:rPr>
          <w:sz w:val="28"/>
          <w:szCs w:val="28"/>
        </w:rPr>
        <w:t xml:space="preserve"> Стандарт) разработан </w:t>
      </w:r>
      <w:r>
        <w:rPr>
          <w:sz w:val="28"/>
          <w:szCs w:val="28"/>
        </w:rPr>
        <w:t xml:space="preserve">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с учетом положений </w:t>
      </w:r>
      <w:r>
        <w:rPr>
          <w:sz w:val="28"/>
          <w:szCs w:val="28"/>
        </w:rPr>
        <w:t xml:space="preserve">Бюджетн</w:t>
      </w:r>
      <w:r>
        <w:rPr>
          <w:sz w:val="28"/>
          <w:szCs w:val="28"/>
        </w:rPr>
        <w:t xml:space="preserve">ого кодекса</w:t>
      </w:r>
      <w:r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(далее – БК РФ)</w:t>
      </w:r>
      <w:r>
        <w:rPr>
          <w:sz w:val="28"/>
          <w:szCs w:val="28"/>
        </w:rPr>
        <w:t xml:space="preserve">, Общи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постановлением Коллегии Счетной палаты Российской</w:t>
      </w:r>
      <w:r>
        <w:rPr>
          <w:sz w:val="28"/>
          <w:szCs w:val="28"/>
        </w:rPr>
        <w:t xml:space="preserve"> Федерации от 29.03.2022 № 2ПК, </w:t>
      </w:r>
      <w:r>
        <w:rPr>
          <w:sz w:val="28"/>
          <w:szCs w:val="28"/>
        </w:rPr>
        <w:t xml:space="preserve">и иных муниципальных правовых актов муниципального образования, в том числе Контрольно-счетной палатой города Мегиона (далее – КСП)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contextualSpacing w:val="0"/>
        <w:ind w:firstLine="709"/>
        <w:jc w:val="both"/>
        <w:spacing w:before="119" w:beforeAutospacing="0" w:after="0" w:afterAutospacing="0"/>
        <w:widowControl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Стандарт </w:t>
      </w:r>
      <w:r>
        <w:rPr>
          <w:sz w:val="28"/>
          <w:szCs w:val="28"/>
        </w:rPr>
        <w:t xml:space="preserve">предназначен </w:t>
      </w:r>
      <w:r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применения</w:t>
      </w:r>
      <w:r>
        <w:rPr>
          <w:sz w:val="28"/>
          <w:szCs w:val="28"/>
        </w:rPr>
        <w:t xml:space="preserve"> сотрудниками </w:t>
      </w:r>
      <w:r>
        <w:rPr>
          <w:sz w:val="28"/>
          <w:szCs w:val="28"/>
        </w:rPr>
        <w:t xml:space="preserve">КСП</w:t>
      </w:r>
      <w:r>
        <w:rPr>
          <w:sz w:val="28"/>
          <w:szCs w:val="28"/>
        </w:rPr>
        <w:t xml:space="preserve"> при </w:t>
      </w:r>
      <w:r>
        <w:rPr>
          <w:sz w:val="28"/>
          <w:szCs w:val="28"/>
        </w:rPr>
        <w:t xml:space="preserve">организации и проведении</w:t>
      </w:r>
      <w:r>
        <w:rPr>
          <w:sz w:val="28"/>
          <w:szCs w:val="28"/>
        </w:rPr>
        <w:t xml:space="preserve"> оперативного анализа исполнения и контроля за организацией исполнения </w:t>
      </w:r>
      <w:r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бюджета</w:t>
      </w:r>
      <w:r>
        <w:rPr>
          <w:sz w:val="28"/>
          <w:szCs w:val="28"/>
        </w:rPr>
        <w:t xml:space="preserve"> в текущем финансовом году</w:t>
      </w:r>
      <w:r>
        <w:rPr>
          <w:sz w:val="28"/>
          <w:szCs w:val="28"/>
        </w:rPr>
        <w:t xml:space="preserve"> (далее – оперативный анализ и контроль)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при </w:t>
      </w:r>
      <w:r>
        <w:rPr>
          <w:sz w:val="28"/>
          <w:szCs w:val="28"/>
        </w:rPr>
        <w:t xml:space="preserve">подготовк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заключения по результатам оперативного анализа и контроля</w:t>
      </w:r>
      <w:r>
        <w:rPr>
          <w:rFonts w:eastAsia="Calibri"/>
          <w:sz w:val="28"/>
          <w:szCs w:val="28"/>
          <w:lang w:eastAsia="ru-RU"/>
        </w:rPr>
        <w:t xml:space="preserve">.</w:t>
      </w:r>
      <w:r>
        <w:rPr>
          <w:rFonts w:eastAsia="Calibri"/>
          <w:sz w:val="28"/>
          <w:szCs w:val="28"/>
          <w:lang w:eastAsia="ru-RU"/>
        </w:rPr>
      </w:r>
      <w:r>
        <w:rPr>
          <w:rFonts w:eastAsia="Calibri"/>
          <w:sz w:val="28"/>
          <w:szCs w:val="28"/>
        </w:rPr>
      </w:r>
    </w:p>
    <w:p>
      <w:pPr>
        <w:pStyle w:val="980"/>
        <w:contextualSpacing w:val="0"/>
        <w:ind w:left="0" w:right="0" w:firstLine="709"/>
        <w:jc w:val="both"/>
        <w:spacing w:before="119" w:beforeAutospacing="0" w:after="0" w:afterAutospacing="0"/>
        <w:tabs>
          <w:tab w:val="left" w:pos="0" w:leader="none"/>
          <w:tab w:val="left" w:pos="13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Целью Стандарта является </w:t>
      </w:r>
      <w:r>
        <w:rPr>
          <w:sz w:val="28"/>
          <w:szCs w:val="28"/>
        </w:rPr>
        <w:t xml:space="preserve">опред</w:t>
      </w:r>
      <w:r>
        <w:rPr>
          <w:rFonts w:eastAsia="Calibri"/>
          <w:sz w:val="28"/>
          <w:szCs w:val="28"/>
          <w:lang w:eastAsia="ru-RU"/>
        </w:rPr>
        <w:t xml:space="preserve">еление общих требований, характеристик, правил и процедур проведения </w:t>
      </w:r>
      <w:r>
        <w:rPr>
          <w:rFonts w:eastAsia="Calibri"/>
          <w:sz w:val="28"/>
          <w:szCs w:val="28"/>
          <w:lang w:eastAsia="ru-RU"/>
        </w:rPr>
        <w:t xml:space="preserve">КСП </w:t>
      </w:r>
      <w:r>
        <w:rPr>
          <w:sz w:val="28"/>
          <w:szCs w:val="28"/>
        </w:rPr>
        <w:t xml:space="preserve">оперативного анализа и контроля.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0"/>
        <w:contextualSpacing w:val="0"/>
        <w:ind w:left="0" w:right="0" w:firstLine="709"/>
        <w:jc w:val="both"/>
        <w:spacing w:before="119" w:beforeAutospacing="0" w:after="0" w:afterAutospacing="0"/>
        <w:tabs>
          <w:tab w:val="left" w:pos="0" w:leader="none"/>
          <w:tab w:val="left" w:pos="11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Задачами </w:t>
      </w:r>
      <w:r>
        <w:rPr>
          <w:sz w:val="28"/>
          <w:szCs w:val="28"/>
        </w:rPr>
        <w:t xml:space="preserve">Стандарт</w:t>
      </w:r>
      <w:r>
        <w:rPr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тся определение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contextualSpacing w:val="0"/>
        <w:ind w:left="0" w:firstLine="709"/>
        <w:jc w:val="both"/>
        <w:spacing w:before="119" w:beforeAutospacing="0" w:after="0" w:afterAutospacing="0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целей, задач</w:t>
      </w:r>
      <w:r>
        <w:rPr>
          <w:sz w:val="28"/>
          <w:szCs w:val="28"/>
        </w:rPr>
        <w:t xml:space="preserve">, предмет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и объект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оперативного анализа и контроля;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contextualSpacing w:val="0"/>
        <w:ind w:firstLine="709"/>
        <w:jc w:val="both"/>
        <w:spacing w:before="0" w:beforeAutospacing="0" w:after="0" w:afterAutospacing="0"/>
        <w:widowControl/>
        <w:tabs>
          <w:tab w:val="left" w:pos="0" w:leader="none"/>
        </w:tabs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Calibri"/>
          <w:sz w:val="28"/>
          <w:szCs w:val="28"/>
          <w:lang w:eastAsia="ru-RU"/>
        </w:rPr>
        <w:t xml:space="preserve">порядка организации, проведения и оформления результатов оперативного анализа и контроля;</w:t>
      </w:r>
      <w:r>
        <w:rPr>
          <w:rFonts w:eastAsia="Calibri"/>
          <w:sz w:val="28"/>
          <w:szCs w:val="28"/>
          <w:lang w:eastAsia="ru-RU"/>
        </w:rPr>
      </w:r>
      <w:r>
        <w:rPr>
          <w:rFonts w:eastAsia="Calibri"/>
          <w:sz w:val="28"/>
          <w:szCs w:val="28"/>
        </w:rPr>
      </w:r>
    </w:p>
    <w:p>
      <w:pPr>
        <w:pStyle w:val="950"/>
        <w:contextualSpacing w:val="0"/>
        <w:ind w:left="0" w:firstLine="709"/>
        <w:jc w:val="both"/>
        <w:spacing w:before="0" w:beforeAutospacing="0" w:after="0" w:afterAutospacing="0"/>
        <w:tabs>
          <w:tab w:val="left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примерной </w:t>
      </w:r>
      <w:r>
        <w:rPr>
          <w:sz w:val="28"/>
          <w:szCs w:val="28"/>
        </w:rPr>
        <w:t xml:space="preserve">структур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заключения по результатам оперативного анализа и контроля </w:t>
      </w:r>
      <w:r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к Стандарту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950"/>
        <w:contextualSpacing w:val="0"/>
        <w:ind w:left="0" w:firstLine="709"/>
        <w:jc w:val="both"/>
        <w:spacing w:before="119" w:beforeAutospacing="0" w:after="0" w:afterAutospacing="0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При организации и проведении оперативного анализа и контроля сотрудники КСП обязаны руководствоваться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"https://login.consultant.ru/link/?req=doc&amp;base=LAW&amp;n=2875" \h</w:instrText>
      </w:r>
      <w:r>
        <w:rPr>
          <w:sz w:val="28"/>
          <w:szCs w:val="28"/>
        </w:rPr>
        <w:fldChar w:fldCharType="separate"/>
      </w:r>
      <w:r>
        <w:rPr>
          <w:rStyle w:val="933"/>
          <w:color w:val="000000"/>
          <w:sz w:val="28"/>
          <w:szCs w:val="28"/>
          <w:u w:val="none"/>
        </w:rPr>
        <w:t xml:space="preserve">Конституцией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бюджетным законодательством Российской Федерации, Регламентом КСП, Стандартом и иными муниципальными правовыми актами КСП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contextualSpacing w:val="0"/>
        <w:ind w:firstLine="709"/>
        <w:jc w:val="both"/>
        <w:spacing w:before="119" w:beforeAutospacing="0" w:after="0" w:afterAutospacing="0"/>
        <w:tabs>
          <w:tab w:val="left" w:pos="0" w:leader="none"/>
          <w:tab w:val="left" w:pos="1276" w:leader="none"/>
          <w:tab w:val="left" w:pos="13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Основные понятия, используемые в Стандарте, соответствуют терминам и их определениям, установленным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numPr>
          <w:ilvl w:val="1"/>
          <w:numId w:val="25"/>
        </w:numPr>
        <w:jc w:val="center"/>
        <w:spacing w:before="120"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Необходимость использования Стандарта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8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Стандарт предназначен для применения при осуществлении экспертно-аналитической деятельности в области о</w:t>
      </w:r>
      <w:r>
        <w:rPr>
          <w:sz w:val="28"/>
          <w:szCs w:val="28"/>
        </w:rPr>
        <w:t xml:space="preserve">перативного анализа исполнения и контроль за организацией исполнения </w:t>
      </w:r>
      <w:r>
        <w:rPr>
          <w:sz w:val="28"/>
          <w:szCs w:val="28"/>
        </w:rPr>
        <w:t xml:space="preserve">местного бюджета</w:t>
      </w:r>
      <w:r>
        <w:rPr>
          <w:sz w:val="28"/>
          <w:szCs w:val="28"/>
        </w:rPr>
        <w:t xml:space="preserve"> в текущем финансовом году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8"/>
        <w:jc w:val="center"/>
        <w:spacing w:before="12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1.3. Сфера применения Стандарта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ind w:firstLine="567"/>
        <w:jc w:val="both"/>
        <w:spacing w:before="12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Стандарт применяется как организационно - распорядительный регламент, требования которого являются обязательными для всех сотрудников Контрольно-счетной палаты п</w:t>
      </w:r>
      <w:r>
        <w:rPr>
          <w:rFonts w:eastAsia="Calibri"/>
          <w:sz w:val="28"/>
          <w:szCs w:val="28"/>
          <w:lang w:eastAsia="en-US"/>
        </w:rPr>
        <w:t xml:space="preserve">ри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осуществлении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перативного анализа исполнения и контроль за организацией исполнения </w:t>
      </w:r>
      <w:r>
        <w:rPr>
          <w:sz w:val="28"/>
          <w:szCs w:val="28"/>
        </w:rPr>
        <w:t xml:space="preserve">местного бюджета</w:t>
      </w:r>
      <w:r>
        <w:rPr>
          <w:sz w:val="28"/>
          <w:szCs w:val="28"/>
        </w:rPr>
        <w:t xml:space="preserve"> в текущем финансовом году</w:t>
      </w:r>
      <w:r>
        <w:rPr>
          <w:sz w:val="28"/>
          <w:szCs w:val="28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34"/>
        <w:ind w:firstLine="544"/>
        <w:jc w:val="center"/>
        <w:spacing w:before="120" w:beforeAutospacing="0" w:after="120" w:afterAutospacing="0" w:line="276" w:lineRule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1.4.</w:t>
      </w:r>
      <w:r>
        <w:rPr>
          <w:sz w:val="28"/>
          <w:szCs w:val="28"/>
        </w:rPr>
        <w:t xml:space="preserve"> Взаимосвязь с другими стандартами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Стандарт относится к специализированной группе стандартов внешнего контроля местного бюджета и</w:t>
      </w:r>
      <w:r>
        <w:rPr>
          <w:rFonts w:eastAsia="Times New Roman"/>
          <w:bCs/>
          <w:sz w:val="28"/>
          <w:szCs w:val="24"/>
          <w:lang w:eastAsia="ru-RU"/>
        </w:rPr>
        <w:t xml:space="preserve"> применяется с учётом стандарт</w:t>
      </w:r>
      <w:r>
        <w:rPr>
          <w:rFonts w:eastAsia="Times New Roman"/>
          <w:bCs/>
          <w:sz w:val="28"/>
          <w:szCs w:val="24"/>
          <w:lang w:eastAsia="ru-RU"/>
        </w:rPr>
        <w:t xml:space="preserve">ов</w:t>
      </w:r>
      <w:r>
        <w:rPr>
          <w:rFonts w:eastAsia="Times New Roman"/>
          <w:bCs/>
          <w:sz w:val="28"/>
          <w:szCs w:val="24"/>
          <w:lang w:eastAsia="ru-RU"/>
        </w:rPr>
        <w:t xml:space="preserve"> внешнего муниципального финансового контроля - </w:t>
      </w:r>
      <w:r>
        <w:rPr>
          <w:rFonts w:eastAsia="Times New Roman"/>
          <w:sz w:val="28"/>
          <w:szCs w:val="28"/>
          <w:lang w:eastAsia="ru-RU"/>
        </w:rPr>
        <w:t xml:space="preserve">СФК КСП № 3 «Общие правила проведения экспертно-аналитич</w:t>
      </w:r>
      <w:r>
        <w:rPr>
          <w:rFonts w:eastAsia="Times New Roman"/>
          <w:sz w:val="28"/>
          <w:szCs w:val="28"/>
          <w:lang w:eastAsia="ru-RU"/>
        </w:rPr>
        <w:t xml:space="preserve">еских мероприятий», </w:t>
      </w:r>
      <w:r>
        <w:rPr>
          <w:rFonts w:eastAsia="Times New Roman"/>
          <w:sz w:val="28"/>
          <w:szCs w:val="28"/>
          <w:lang w:eastAsia="ru-RU"/>
        </w:rPr>
        <w:t xml:space="preserve">СФК КСП </w:t>
      </w:r>
      <w:r>
        <w:rPr>
          <w:rFonts w:eastAsia="Times New Roman"/>
          <w:sz w:val="28"/>
          <w:szCs w:val="28"/>
          <w:lang w:eastAsia="ru-RU"/>
        </w:rPr>
        <w:t xml:space="preserve">№</w:t>
      </w:r>
      <w:r>
        <w:rPr>
          <w:rFonts w:eastAsia="Times New Roman"/>
          <w:sz w:val="28"/>
          <w:szCs w:val="28"/>
          <w:lang w:eastAsia="ru-RU"/>
        </w:rPr>
        <w:t xml:space="preserve"> 1</w:t>
      </w:r>
      <w:r>
        <w:rPr>
          <w:rFonts w:eastAsia="Times New Roman"/>
          <w:sz w:val="28"/>
          <w:szCs w:val="28"/>
          <w:lang w:eastAsia="ru-RU"/>
        </w:rPr>
        <w:t xml:space="preserve">6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«О</w:t>
      </w:r>
      <w:r>
        <w:rPr>
          <w:rFonts w:eastAsia="Times New Roman"/>
          <w:sz w:val="28"/>
          <w:szCs w:val="28"/>
          <w:lang w:eastAsia="ru-RU"/>
        </w:rPr>
        <w:t xml:space="preserve">существление контроля за </w:t>
      </w:r>
      <w:r>
        <w:rPr>
          <w:rFonts w:eastAsia="Times New Roman"/>
          <w:sz w:val="28"/>
          <w:szCs w:val="28"/>
          <w:lang w:eastAsia="ru-RU"/>
        </w:rPr>
        <w:t xml:space="preserve">состоянием</w:t>
      </w:r>
      <w:r>
        <w:rPr>
          <w:rFonts w:eastAsia="Times New Roman"/>
          <w:sz w:val="28"/>
          <w:szCs w:val="28"/>
          <w:lang w:eastAsia="ru-RU"/>
        </w:rPr>
        <w:t xml:space="preserve"> муниципального </w:t>
      </w:r>
      <w:r>
        <w:rPr>
          <w:rFonts w:eastAsia="Times New Roman"/>
          <w:sz w:val="28"/>
          <w:szCs w:val="28"/>
          <w:lang w:eastAsia="ru-RU"/>
        </w:rPr>
        <w:t xml:space="preserve">внутреннего и внешнего </w:t>
      </w:r>
      <w:r>
        <w:rPr>
          <w:rFonts w:eastAsia="Times New Roman"/>
          <w:sz w:val="28"/>
          <w:szCs w:val="28"/>
          <w:lang w:eastAsia="ru-RU"/>
        </w:rPr>
        <w:t xml:space="preserve">долга»</w:t>
      </w:r>
      <w:r>
        <w:rPr>
          <w:rFonts w:eastAsia="Times New Roman"/>
          <w:bCs/>
          <w:sz w:val="28"/>
          <w:szCs w:val="24"/>
          <w:lang w:eastAsia="ru-RU"/>
        </w:rPr>
        <w:t xml:space="preserve">, утвержденных</w:t>
      </w:r>
      <w:r>
        <w:rPr>
          <w:rFonts w:eastAsia="Times New Roman"/>
          <w:bCs/>
          <w:sz w:val="28"/>
          <w:szCs w:val="24"/>
          <w:lang w:eastAsia="ru-RU"/>
        </w:rPr>
        <w:t xml:space="preserve"> распоряже</w:t>
      </w:r>
      <w:r>
        <w:rPr>
          <w:rFonts w:eastAsia="Times New Roman"/>
          <w:bCs/>
          <w:sz w:val="28"/>
          <w:szCs w:val="24"/>
          <w:lang w:eastAsia="ru-RU"/>
        </w:rPr>
        <w:t xml:space="preserve">ниями Контрольно-счетной палаты.</w:t>
      </w: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pStyle w:val="921"/>
        <w:ind w:firstLine="567"/>
        <w:jc w:val="both"/>
        <w:spacing w:before="120" w:after="0" w:line="240" w:lineRule="auto"/>
        <w:rPr>
          <w:rFonts w:eastAsia="Times New Roman"/>
          <w:bCs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По вопросам, возникшим в ходе оценки эффективности, порядок решения которых не урегулирован Стандартом, решение принимается Председателем КСП (или по его поручению аудитором).</w:t>
      </w:r>
      <w:r>
        <w:rPr>
          <w:rFonts w:eastAsia="Times New Roman"/>
          <w:bCs/>
          <w:sz w:val="28"/>
          <w:szCs w:val="24"/>
          <w:lang w:eastAsia="ru-RU"/>
        </w:rPr>
      </w:r>
      <w:r>
        <w:rPr>
          <w:rFonts w:eastAsia="Times New Roman"/>
          <w:bCs/>
          <w:sz w:val="28"/>
          <w:szCs w:val="24"/>
          <w:lang w:eastAsia="ru-RU"/>
        </w:rPr>
      </w:r>
    </w:p>
    <w:p>
      <w:pPr>
        <w:pStyle w:val="921"/>
        <w:jc w:val="center"/>
        <w:spacing w:before="120" w:after="0"/>
        <w:rPr>
          <w:sz w:val="28"/>
          <w:szCs w:val="28"/>
        </w:rPr>
      </w:pPr>
      <w:r>
        <w:rPr>
          <w:sz w:val="28"/>
          <w:szCs w:val="28"/>
        </w:rPr>
        <w:t xml:space="preserve">1.5. Преемственность с ранее действовавшими нормативными     документами и стандартами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119" w:beforeAutospacing="0" w:after="0"/>
        <w:rPr>
          <w:rFonts w:eastAsia="Times New Roman"/>
          <w:sz w:val="24"/>
          <w:szCs w:val="24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</w:rPr>
        <w:t xml:space="preserve">Настоящий Стандарт разработан взамен </w:t>
      </w:r>
      <w:r>
        <w:rPr>
          <w:rFonts w:eastAsia="Times New Roman"/>
          <w:sz w:val="28"/>
          <w:szCs w:val="28"/>
          <w:lang w:eastAsia="ru-RU"/>
        </w:rPr>
        <w:t xml:space="preserve">СФК </w:t>
      </w:r>
      <w:r>
        <w:rPr>
          <w:rFonts w:eastAsia="Times New Roman"/>
          <w:sz w:val="28"/>
          <w:szCs w:val="28"/>
          <w:lang w:eastAsia="ru-RU"/>
        </w:rPr>
        <w:t xml:space="preserve">К</w:t>
      </w:r>
      <w:r>
        <w:rPr>
          <w:rFonts w:eastAsia="Times New Roman"/>
          <w:sz w:val="28"/>
          <w:szCs w:val="28"/>
          <w:lang w:eastAsia="ru-RU"/>
        </w:rPr>
        <w:t xml:space="preserve">СП № </w:t>
      </w:r>
      <w:r>
        <w:rPr>
          <w:rFonts w:eastAsia="Times New Roman"/>
          <w:sz w:val="28"/>
          <w:szCs w:val="28"/>
          <w:lang w:eastAsia="ru-RU"/>
        </w:rPr>
        <w:t xml:space="preserve">13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«П</w:t>
      </w:r>
      <w:r>
        <w:rPr>
          <w:rFonts w:eastAsia="Times New Roman"/>
          <w:sz w:val="28"/>
          <w:szCs w:val="28"/>
          <w:lang w:eastAsia="ru-RU"/>
        </w:rPr>
        <w:t xml:space="preserve">роверка квартального отчета об исполнении бюджета </w:t>
      </w:r>
      <w:r>
        <w:rPr>
          <w:rFonts w:eastAsia="Times New Roman"/>
          <w:sz w:val="28"/>
          <w:szCs w:val="28"/>
          <w:lang w:eastAsia="ru-RU"/>
        </w:rPr>
        <w:t xml:space="preserve">городского</w:t>
      </w:r>
      <w:r>
        <w:rPr>
          <w:rFonts w:eastAsia="Times New Roman"/>
          <w:sz w:val="28"/>
          <w:szCs w:val="28"/>
          <w:lang w:eastAsia="ru-RU"/>
        </w:rPr>
        <w:t xml:space="preserve"> округа город М</w:t>
      </w:r>
      <w:r>
        <w:rPr>
          <w:rFonts w:eastAsia="Times New Roman"/>
          <w:sz w:val="28"/>
          <w:szCs w:val="28"/>
          <w:lang w:eastAsia="ru-RU"/>
        </w:rPr>
        <w:t xml:space="preserve">егион</w:t>
      </w:r>
      <w:r>
        <w:rPr>
          <w:rFonts w:eastAsia="Times New Roman"/>
          <w:sz w:val="28"/>
          <w:szCs w:val="28"/>
          <w:lang w:eastAsia="ru-RU"/>
        </w:rPr>
        <w:t xml:space="preserve">», утвержденного распор</w:t>
      </w:r>
      <w:r>
        <w:rPr>
          <w:rFonts w:eastAsia="Times New Roman"/>
          <w:sz w:val="28"/>
          <w:szCs w:val="28"/>
          <w:lang w:eastAsia="ru-RU"/>
        </w:rPr>
        <w:t xml:space="preserve">яжением Контрольно-счетной палаты №</w:t>
      </w:r>
      <w:r>
        <w:rPr>
          <w:rFonts w:eastAsia="Times New Roman"/>
          <w:sz w:val="28"/>
          <w:szCs w:val="28"/>
          <w:lang w:eastAsia="ru-RU"/>
        </w:rPr>
        <w:t xml:space="preserve">52</w:t>
      </w:r>
      <w:r>
        <w:rPr>
          <w:rFonts w:eastAsia="Times New Roman"/>
          <w:sz w:val="28"/>
          <w:szCs w:val="28"/>
          <w:lang w:eastAsia="ru-RU"/>
        </w:rPr>
        <w:t xml:space="preserve"> от</w:t>
      </w:r>
      <w:r>
        <w:rPr>
          <w:rFonts w:eastAsia="Times New Roman"/>
          <w:sz w:val="28"/>
          <w:szCs w:val="28"/>
          <w:lang w:eastAsia="ru-RU"/>
        </w:rPr>
        <w:t xml:space="preserve"> 09.06.2018</w:t>
      </w:r>
      <w:r>
        <w:rPr>
          <w:rFonts w:eastAsia="Times New Roman"/>
          <w:sz w:val="28"/>
          <w:szCs w:val="28"/>
          <w:lang w:eastAsia="ru-RU"/>
        </w:rPr>
        <w:t xml:space="preserve">.</w:t>
      </w:r>
      <w:r>
        <w:rPr>
          <w:rFonts w:eastAsia="Times New Roman"/>
          <w:sz w:val="28"/>
          <w:szCs w:val="28"/>
          <w:lang w:eastAsia="ru-RU"/>
        </w:rPr>
      </w:r>
      <w:r>
        <w:rPr>
          <w:rFonts w:eastAsia="Times New Roman"/>
          <w:sz w:val="24"/>
          <w:szCs w:val="24"/>
          <w:lang w:eastAsia="ru-RU"/>
          <w14:ligatures w14:val="none"/>
        </w:rPr>
      </w:r>
    </w:p>
    <w:p>
      <w:pPr>
        <w:pStyle w:val="921"/>
        <w:jc w:val="center"/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1.6. Срок действия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ind w:firstLine="544"/>
        <w:jc w:val="both"/>
        <w:spacing w:before="120" w:beforeAutospacing="0" w:after="0" w:afterAutospacing="0"/>
        <w:rPr>
          <w:sz w:val="28"/>
        </w:rPr>
      </w:pPr>
      <w:r>
        <w:rPr>
          <w:sz w:val="28"/>
        </w:rPr>
        <w:t xml:space="preserve">Настоящий Стандарт вступает в действие с момента его утверждения распоряжением </w:t>
      </w:r>
      <w:r>
        <w:rPr>
          <w:bCs/>
          <w:sz w:val="28"/>
        </w:rPr>
        <w:t xml:space="preserve">Контрольно-счетной палаты</w:t>
      </w:r>
      <w:r>
        <w:rPr>
          <w:sz w:val="28"/>
        </w:rPr>
        <w:t xml:space="preserve"> и действует до замены новым.</w:t>
      </w:r>
      <w:r>
        <w:rPr>
          <w:sz w:val="28"/>
        </w:rPr>
      </w:r>
      <w:r>
        <w:rPr>
          <w:sz w:val="28"/>
        </w:rPr>
      </w:r>
    </w:p>
    <w:p>
      <w:pPr>
        <w:pStyle w:val="980"/>
        <w:contextualSpacing w:val="0"/>
        <w:ind w:left="0" w:right="0" w:firstLine="0"/>
        <w:jc w:val="center"/>
        <w:spacing w:before="119" w:beforeAutospacing="0" w:after="0" w:afterAutospacing="0"/>
        <w:tabs>
          <w:tab w:val="left" w:pos="502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Цели, задачи, предмет и объекты оперативного анализа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контроля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0"/>
        <w:contextualSpacing w:val="0"/>
        <w:ind w:left="0" w:right="0" w:firstLine="709"/>
        <w:jc w:val="both"/>
        <w:spacing w:before="119" w:beforeAutospacing="0" w:after="0" w:afterAutospacing="0"/>
        <w:tabs>
          <w:tab w:val="left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Оперативный анализ и контроль осуществляется за 1 квартал, 1 полугодие, 9 месяцев текущего финансового года </w:t>
      </w:r>
      <w:r>
        <w:rPr>
          <w:sz w:val="28"/>
          <w:szCs w:val="28"/>
        </w:rPr>
        <w:t xml:space="preserve">в форме экспертно-аналитического мероприятия в соответствии со Стандартом.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0"/>
        <w:contextualSpacing w:val="0"/>
        <w:ind w:left="0" w:right="0" w:firstLine="709"/>
        <w:jc w:val="both"/>
        <w:spacing w:before="119" w:beforeAutospacing="0" w:after="0" w:afterAutospacing="0"/>
        <w:tabs>
          <w:tab w:val="left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проведении оперативного анализа и контроля применя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тся так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метод осуществления экспертно-аналитической деятельности, как обследование.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0"/>
        <w:contextualSpacing w:val="0"/>
        <w:ind w:left="0" w:right="0" w:firstLine="709"/>
        <w:jc w:val="both"/>
        <w:spacing w:before="119" w:beforeAutospacing="0" w:after="0" w:afterAutospacing="0"/>
        <w:tabs>
          <w:tab w:val="left" w:pos="709" w:leader="none"/>
          <w:tab w:val="left" w:pos="992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sz w:val="28"/>
          <w:szCs w:val="28"/>
        </w:rPr>
        <w:t xml:space="preserve">Целями оперативного анализа и контроля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contextualSpacing w:val="0"/>
        <w:ind w:firstLine="709"/>
        <w:jc w:val="both"/>
        <w:spacing w:before="119" w:beforeAutospacing="0" w:after="0" w:afterAutospacing="0"/>
        <w:widowControl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анализ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полноты и своевременности поступлений доходов </w:t>
      </w:r>
      <w:r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бюджета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ru-RU"/>
        </w:rPr>
        <w:t xml:space="preserve">кассового исполнения </w:t>
      </w:r>
      <w:r>
        <w:rPr>
          <w:rFonts w:eastAsia="Calibri"/>
          <w:sz w:val="28"/>
          <w:szCs w:val="28"/>
          <w:lang w:eastAsia="ru-RU"/>
        </w:rPr>
        <w:t xml:space="preserve">местного</w:t>
      </w:r>
      <w:r>
        <w:rPr>
          <w:rFonts w:eastAsia="Calibri"/>
          <w:sz w:val="28"/>
          <w:szCs w:val="28"/>
          <w:lang w:eastAsia="ru-RU"/>
        </w:rPr>
        <w:t xml:space="preserve"> бюджета в сравнении с </w:t>
      </w:r>
      <w:r>
        <w:rPr>
          <w:sz w:val="28"/>
          <w:szCs w:val="28"/>
        </w:rPr>
        <w:t xml:space="preserve">утвержденными показателями </w:t>
      </w:r>
      <w:r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местном </w:t>
      </w:r>
      <w:r>
        <w:rPr>
          <w:sz w:val="28"/>
          <w:szCs w:val="28"/>
        </w:rPr>
        <w:t xml:space="preserve">бюджете (далее –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ешение о </w:t>
      </w:r>
      <w:r>
        <w:rPr>
          <w:sz w:val="28"/>
          <w:szCs w:val="28"/>
        </w:rPr>
        <w:t xml:space="preserve">местном </w:t>
      </w:r>
      <w:r>
        <w:rPr>
          <w:sz w:val="28"/>
          <w:szCs w:val="28"/>
        </w:rPr>
        <w:t xml:space="preserve">бюджете) </w:t>
      </w:r>
      <w:r>
        <w:rPr>
          <w:rFonts w:eastAsia="Calibri"/>
          <w:sz w:val="28"/>
          <w:szCs w:val="28"/>
          <w:lang w:eastAsia="ru-RU"/>
        </w:rPr>
        <w:t xml:space="preserve">и контроль за организацией исполнения м</w:t>
      </w:r>
      <w:r>
        <w:rPr>
          <w:rFonts w:eastAsia="Calibri"/>
          <w:sz w:val="28"/>
          <w:szCs w:val="28"/>
          <w:lang w:eastAsia="ru-RU"/>
        </w:rPr>
        <w:t xml:space="preserve">естного </w:t>
      </w:r>
      <w:r>
        <w:rPr>
          <w:rFonts w:eastAsia="Calibri"/>
          <w:sz w:val="28"/>
          <w:szCs w:val="28"/>
          <w:lang w:eastAsia="ru-RU"/>
        </w:rPr>
        <w:t xml:space="preserve">бюджета;</w:t>
      </w:r>
      <w:r>
        <w:rPr>
          <w:rFonts w:eastAsia="Calibri"/>
          <w:sz w:val="28"/>
          <w:szCs w:val="28"/>
          <w:lang w:eastAsia="ru-RU"/>
        </w:rPr>
      </w:r>
      <w:r>
        <w:rPr>
          <w:rFonts w:eastAsia="Calibri"/>
          <w:sz w:val="28"/>
          <w:szCs w:val="28"/>
        </w:rPr>
      </w:r>
    </w:p>
    <w:p>
      <w:pPr>
        <w:pStyle w:val="921"/>
        <w:contextualSpacing w:val="0"/>
        <w:ind w:firstLine="709"/>
        <w:jc w:val="both"/>
        <w:spacing w:before="0" w:beforeAutospacing="0" w:after="0" w:afterAutospacing="0"/>
        <w:widowControl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- </w:t>
      </w:r>
      <w:r>
        <w:rPr>
          <w:rFonts w:eastAsia="Calibri"/>
          <w:sz w:val="28"/>
          <w:szCs w:val="28"/>
          <w:lang w:eastAsia="ru-RU"/>
        </w:rPr>
        <w:t xml:space="preserve">выявление отклонений и нарушений при исполнении м</w:t>
      </w:r>
      <w:r>
        <w:rPr>
          <w:rFonts w:eastAsia="Calibri"/>
          <w:sz w:val="28"/>
          <w:szCs w:val="28"/>
          <w:lang w:eastAsia="ru-RU"/>
        </w:rPr>
        <w:t xml:space="preserve">естного</w:t>
      </w:r>
      <w:r>
        <w:rPr>
          <w:rFonts w:eastAsia="Calibri"/>
          <w:sz w:val="28"/>
          <w:szCs w:val="28"/>
          <w:lang w:eastAsia="ru-RU"/>
        </w:rPr>
        <w:t xml:space="preserve"> бюджета;</w:t>
      </w:r>
      <w:r>
        <w:rPr>
          <w:rFonts w:eastAsia="Calibri"/>
          <w:sz w:val="28"/>
          <w:szCs w:val="28"/>
          <w:lang w:eastAsia="ru-RU"/>
        </w:rPr>
      </w:r>
      <w:r>
        <w:rPr>
          <w:rFonts w:eastAsia="Calibri"/>
          <w:sz w:val="28"/>
          <w:szCs w:val="28"/>
        </w:rPr>
      </w:r>
    </w:p>
    <w:p>
      <w:pPr>
        <w:pStyle w:val="921"/>
        <w:contextualSpacing w:val="0"/>
        <w:ind w:firstLine="709"/>
        <w:jc w:val="both"/>
        <w:spacing w:before="0" w:beforeAutospacing="0" w:after="0" w:afterAutospacing="0"/>
        <w:widowControl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- </w:t>
      </w:r>
      <w:r>
        <w:rPr>
          <w:rFonts w:eastAsia="Calibri"/>
          <w:sz w:val="28"/>
          <w:szCs w:val="28"/>
          <w:lang w:eastAsia="ru-RU"/>
        </w:rPr>
        <w:t xml:space="preserve">проведение анализа выявленных отклонений и нарушений, внесение предложений по их устранению;</w:t>
      </w:r>
      <w:r>
        <w:rPr>
          <w:rFonts w:eastAsia="Calibri"/>
          <w:sz w:val="28"/>
          <w:szCs w:val="28"/>
          <w:lang w:eastAsia="ru-RU"/>
        </w:rPr>
      </w:r>
      <w:r>
        <w:rPr>
          <w:rFonts w:eastAsia="Calibri"/>
          <w:sz w:val="28"/>
          <w:szCs w:val="28"/>
        </w:rPr>
      </w:r>
    </w:p>
    <w:p>
      <w:pPr>
        <w:pStyle w:val="980"/>
        <w:contextualSpacing w:val="0"/>
        <w:ind w:left="0" w:right="0" w:firstLine="709"/>
        <w:jc w:val="both"/>
        <w:spacing w:before="0" w:beforeAutospacing="0" w:after="0" w:afterAutospacing="0"/>
        <w:tabs>
          <w:tab w:val="left" w:pos="131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подготовка </w:t>
      </w:r>
      <w:r>
        <w:rPr>
          <w:sz w:val="28"/>
          <w:szCs w:val="28"/>
        </w:rPr>
        <w:t xml:space="preserve">заключения по результатам оперативного анализа исполнения и контроля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0"/>
        <w:contextualSpacing w:val="0"/>
        <w:ind w:left="0" w:right="0" w:firstLine="709"/>
        <w:jc w:val="both"/>
        <w:spacing w:before="119" w:beforeAutospacing="0" w:after="0" w:afterAutospacing="0"/>
        <w:tabs>
          <w:tab w:val="left" w:pos="11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Задачами оперативного анализа и контроля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</w:rPr>
        <w:t xml:space="preserve"> анализ и оценка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contextualSpacing w:val="0"/>
        <w:ind w:left="0" w:firstLine="709"/>
        <w:jc w:val="both"/>
        <w:spacing w:before="119" w:beforeAutospacing="0" w:after="0" w:afterAutospacing="0"/>
        <w:rPr>
          <w:rFonts w:eastAsia="Calibri"/>
        </w:rPr>
      </w:pPr>
      <w:r>
        <w:rPr>
          <w:rFonts w:eastAsia="Calibri"/>
          <w:sz w:val="28"/>
          <w:szCs w:val="28"/>
          <w:lang w:eastAsia="ru-RU"/>
        </w:rPr>
        <w:t xml:space="preserve">- </w:t>
      </w:r>
      <w:r>
        <w:rPr>
          <w:rFonts w:eastAsia="Calibri"/>
          <w:sz w:val="28"/>
          <w:szCs w:val="28"/>
          <w:lang w:eastAsia="ru-RU"/>
        </w:rPr>
        <w:t xml:space="preserve">полноты и своевременности поступлений доходов </w:t>
      </w:r>
      <w:r>
        <w:rPr>
          <w:rFonts w:eastAsia="Calibri"/>
          <w:sz w:val="28"/>
          <w:szCs w:val="28"/>
          <w:lang w:eastAsia="ru-RU"/>
        </w:rPr>
        <w:t xml:space="preserve">местного </w:t>
      </w:r>
      <w:r>
        <w:rPr>
          <w:rFonts w:eastAsia="Calibri"/>
          <w:sz w:val="28"/>
          <w:szCs w:val="28"/>
          <w:lang w:eastAsia="ru-RU"/>
        </w:rPr>
        <w:t xml:space="preserve">бюджета</w:t>
      </w:r>
      <w:r>
        <w:rPr>
          <w:rFonts w:eastAsia="Calibri"/>
          <w:sz w:val="28"/>
          <w:szCs w:val="28"/>
          <w:lang w:eastAsia="ru-RU"/>
        </w:rPr>
        <w:t xml:space="preserve">;</w:t>
      </w:r>
      <w:r>
        <w:rPr>
          <w:rFonts w:eastAsia="Calibri"/>
          <w:sz w:val="28"/>
          <w:szCs w:val="28"/>
          <w:lang w:eastAsia="ru-RU"/>
        </w:rPr>
      </w:r>
      <w:r>
        <w:rPr>
          <w:rFonts w:eastAsia="Calibri"/>
        </w:rPr>
      </w:r>
    </w:p>
    <w:p>
      <w:pPr>
        <w:pStyle w:val="950"/>
        <w:contextualSpacing w:val="0"/>
        <w:ind w:left="0" w:firstLine="709"/>
        <w:jc w:val="both"/>
        <w:spacing w:before="0" w:beforeAutospacing="0" w:after="0" w:afterAutospacing="0"/>
        <w:rPr>
          <w:i/>
        </w:rPr>
      </w:pPr>
      <w:r>
        <w:rPr>
          <w:rFonts w:eastAsia="Calibri"/>
          <w:sz w:val="28"/>
          <w:szCs w:val="28"/>
          <w:lang w:eastAsia="ru-RU"/>
        </w:rPr>
        <w:t xml:space="preserve">- </w:t>
      </w:r>
      <w:r>
        <w:rPr>
          <w:rFonts w:eastAsia="Calibri"/>
          <w:sz w:val="28"/>
          <w:szCs w:val="28"/>
          <w:lang w:eastAsia="ru-RU"/>
        </w:rPr>
        <w:t xml:space="preserve">уровня соответствия показателей кассового исполнения по доходам </w:t>
      </w:r>
      <w:r>
        <w:rPr>
          <w:rFonts w:eastAsia="Calibri"/>
          <w:sz w:val="28"/>
          <w:szCs w:val="28"/>
          <w:lang w:eastAsia="ru-RU"/>
        </w:rPr>
        <w:t xml:space="preserve">местного </w:t>
      </w:r>
      <w:r>
        <w:rPr>
          <w:rFonts w:eastAsia="Calibri"/>
          <w:sz w:val="28"/>
          <w:szCs w:val="28"/>
          <w:lang w:eastAsia="ru-RU"/>
        </w:rPr>
        <w:t xml:space="preserve">бюджета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ru-RU"/>
        </w:rPr>
        <w:t xml:space="preserve">показателям, утвержденным </w:t>
      </w:r>
      <w:r>
        <w:rPr>
          <w:rFonts w:eastAsia="Calibri"/>
          <w:sz w:val="28"/>
          <w:szCs w:val="28"/>
          <w:lang w:eastAsia="ru-RU"/>
        </w:rPr>
        <w:t xml:space="preserve">р</w:t>
      </w:r>
      <w:r>
        <w:rPr>
          <w:rFonts w:eastAsia="Calibri"/>
          <w:sz w:val="28"/>
          <w:szCs w:val="28"/>
          <w:lang w:eastAsia="ru-RU"/>
        </w:rPr>
        <w:t xml:space="preserve">ешением о </w:t>
      </w:r>
      <w:r>
        <w:rPr>
          <w:rFonts w:eastAsia="Calibri"/>
          <w:sz w:val="28"/>
          <w:szCs w:val="28"/>
          <w:lang w:eastAsia="ru-RU"/>
        </w:rPr>
        <w:t xml:space="preserve">местном </w:t>
      </w:r>
      <w:r>
        <w:rPr>
          <w:rFonts w:eastAsia="Calibri"/>
          <w:sz w:val="28"/>
          <w:szCs w:val="28"/>
          <w:lang w:eastAsia="ru-RU"/>
        </w:rPr>
        <w:t xml:space="preserve">бюджете,</w:t>
      </w:r>
      <w:r>
        <w:rPr>
          <w:sz w:val="28"/>
          <w:szCs w:val="28"/>
        </w:rPr>
        <w:t xml:space="preserve"> а также показателям прогноза поступлений доходов </w:t>
      </w:r>
      <w:r>
        <w:rPr>
          <w:sz w:val="28"/>
          <w:szCs w:val="28"/>
        </w:rPr>
        <w:t xml:space="preserve">местного</w:t>
      </w:r>
      <w:r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;</w:t>
      </w:r>
      <w:r>
        <w:rPr>
          <w:i/>
          <w:sz w:val="28"/>
          <w:szCs w:val="28"/>
        </w:rPr>
      </w:r>
      <w:r>
        <w:rPr>
          <w:i/>
        </w:rPr>
      </w:r>
    </w:p>
    <w:p>
      <w:pPr>
        <w:pStyle w:val="921"/>
        <w:contextualSpacing w:val="0"/>
        <w:ind w:firstLine="709"/>
        <w:jc w:val="both"/>
        <w:spacing w:before="0" w:beforeAutospacing="0" w:after="0" w:afterAutospacing="0"/>
        <w:widowControl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- </w:t>
      </w:r>
      <w:r>
        <w:rPr>
          <w:rFonts w:eastAsia="Calibri"/>
          <w:sz w:val="28"/>
          <w:szCs w:val="28"/>
          <w:lang w:eastAsia="ru-RU"/>
        </w:rPr>
        <w:t xml:space="preserve">кассового исполнения по расходам </w:t>
      </w:r>
      <w:r>
        <w:rPr>
          <w:rFonts w:eastAsia="Calibri"/>
          <w:sz w:val="28"/>
          <w:szCs w:val="28"/>
          <w:lang w:eastAsia="ru-RU"/>
        </w:rPr>
        <w:t xml:space="preserve">местного </w:t>
      </w:r>
      <w:r>
        <w:rPr>
          <w:rFonts w:eastAsia="Calibri"/>
          <w:sz w:val="28"/>
          <w:szCs w:val="28"/>
          <w:lang w:eastAsia="ru-RU"/>
        </w:rPr>
        <w:t xml:space="preserve">бюджета в сравнении с утвержденными показателями </w:t>
      </w:r>
      <w:r>
        <w:rPr>
          <w:rFonts w:eastAsia="Calibri"/>
          <w:sz w:val="28"/>
          <w:szCs w:val="28"/>
          <w:lang w:eastAsia="ru-RU"/>
        </w:rPr>
        <w:t xml:space="preserve">р</w:t>
      </w:r>
      <w:r>
        <w:rPr>
          <w:rFonts w:eastAsia="Calibri"/>
          <w:sz w:val="28"/>
          <w:szCs w:val="28"/>
          <w:lang w:eastAsia="ru-RU"/>
        </w:rPr>
        <w:t xml:space="preserve">ешением о </w:t>
      </w:r>
      <w:r>
        <w:rPr>
          <w:rFonts w:eastAsia="Calibri"/>
          <w:sz w:val="28"/>
          <w:szCs w:val="28"/>
          <w:lang w:eastAsia="ru-RU"/>
        </w:rPr>
        <w:t xml:space="preserve">местном </w:t>
      </w:r>
      <w:r>
        <w:rPr>
          <w:rFonts w:eastAsia="Calibri"/>
          <w:sz w:val="28"/>
          <w:szCs w:val="28"/>
          <w:lang w:eastAsia="ru-RU"/>
        </w:rPr>
        <w:t xml:space="preserve">бюджете, сводной бюджетной росписи </w:t>
      </w:r>
      <w:r>
        <w:rPr>
          <w:rFonts w:eastAsia="Calibri"/>
          <w:sz w:val="28"/>
          <w:szCs w:val="28"/>
          <w:lang w:eastAsia="ru-RU"/>
        </w:rPr>
        <w:t xml:space="preserve">местного</w:t>
      </w:r>
      <w:r>
        <w:rPr>
          <w:rFonts w:eastAsia="Calibri"/>
          <w:sz w:val="28"/>
          <w:szCs w:val="28"/>
          <w:lang w:eastAsia="ru-RU"/>
        </w:rPr>
        <w:t xml:space="preserve"> бюджета (далее </w:t>
      </w:r>
      <w:r>
        <w:rPr>
          <w:rFonts w:eastAsia="Calibri"/>
          <w:sz w:val="28"/>
          <w:szCs w:val="28"/>
          <w:lang w:eastAsia="ru-RU"/>
        </w:rPr>
        <w:t xml:space="preserve">–</w:t>
      </w:r>
      <w:r>
        <w:rPr>
          <w:rFonts w:eastAsia="Calibri"/>
          <w:sz w:val="28"/>
          <w:szCs w:val="28"/>
          <w:lang w:eastAsia="ru-RU"/>
        </w:rPr>
        <w:t xml:space="preserve"> сводная бюджетная роспись), </w:t>
      </w:r>
      <w:r>
        <w:rPr>
          <w:rFonts w:eastAsia="Calibri"/>
          <w:sz w:val="28"/>
          <w:szCs w:val="28"/>
          <w:lang w:eastAsia="ru-RU"/>
        </w:rPr>
      </w:r>
      <w:r>
        <w:rPr>
          <w:rFonts w:eastAsia="Calibri"/>
          <w:sz w:val="28"/>
          <w:szCs w:val="28"/>
        </w:rPr>
      </w:r>
    </w:p>
    <w:p>
      <w:pPr>
        <w:pStyle w:val="921"/>
        <w:contextualSpacing w:val="0"/>
        <w:ind w:firstLine="709"/>
        <w:jc w:val="both"/>
        <w:spacing w:before="0" w:beforeAutospacing="0" w:after="0" w:afterAutospacing="0"/>
        <w:widowControl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- </w:t>
      </w:r>
      <w:r>
        <w:rPr>
          <w:rFonts w:eastAsia="Calibri"/>
          <w:sz w:val="28"/>
          <w:szCs w:val="28"/>
          <w:lang w:eastAsia="ru-RU"/>
        </w:rPr>
        <w:t xml:space="preserve">объемов дефицита (профицита) </w:t>
      </w:r>
      <w:r>
        <w:rPr>
          <w:rFonts w:eastAsia="Calibri"/>
          <w:sz w:val="28"/>
          <w:szCs w:val="28"/>
          <w:lang w:eastAsia="ru-RU"/>
        </w:rPr>
        <w:t xml:space="preserve">местного </w:t>
      </w:r>
      <w:r>
        <w:rPr>
          <w:rFonts w:eastAsia="Calibri"/>
          <w:sz w:val="28"/>
          <w:szCs w:val="28"/>
          <w:lang w:eastAsia="ru-RU"/>
        </w:rPr>
        <w:t xml:space="preserve">бюджета, источников финансирования дефицита</w:t>
      </w:r>
      <w:r>
        <w:rPr>
          <w:rFonts w:eastAsia="Calibri"/>
          <w:sz w:val="28"/>
          <w:szCs w:val="28"/>
          <w:lang w:eastAsia="ru-RU"/>
        </w:rPr>
        <w:t xml:space="preserve"> местного</w:t>
      </w:r>
      <w:r>
        <w:rPr>
          <w:rFonts w:eastAsia="Calibri"/>
          <w:sz w:val="28"/>
          <w:szCs w:val="28"/>
          <w:lang w:eastAsia="ru-RU"/>
        </w:rPr>
        <w:t xml:space="preserve"> бюджета в сравнении с утвержденными показателями </w:t>
      </w:r>
      <w:r>
        <w:rPr>
          <w:rFonts w:eastAsia="Calibri"/>
          <w:sz w:val="28"/>
          <w:szCs w:val="28"/>
          <w:lang w:eastAsia="ru-RU"/>
        </w:rPr>
        <w:t xml:space="preserve">р</w:t>
      </w:r>
      <w:r>
        <w:rPr>
          <w:rFonts w:eastAsia="Calibri"/>
          <w:sz w:val="28"/>
          <w:szCs w:val="28"/>
          <w:lang w:eastAsia="ru-RU"/>
        </w:rPr>
        <w:t xml:space="preserve">ешения о</w:t>
      </w:r>
      <w:r>
        <w:rPr>
          <w:rFonts w:eastAsia="Calibri"/>
          <w:sz w:val="28"/>
          <w:szCs w:val="28"/>
          <w:lang w:eastAsia="ru-RU"/>
        </w:rPr>
        <w:t xml:space="preserve"> местном</w:t>
      </w:r>
      <w:r>
        <w:rPr>
          <w:rFonts w:eastAsia="Calibri"/>
          <w:sz w:val="28"/>
          <w:szCs w:val="28"/>
          <w:lang w:eastAsia="ru-RU"/>
        </w:rPr>
        <w:t xml:space="preserve"> бюджете</w:t>
      </w:r>
      <w:r>
        <w:rPr>
          <w:rFonts w:eastAsia="Calibri"/>
          <w:sz w:val="28"/>
          <w:szCs w:val="28"/>
          <w:lang w:eastAsia="ru-RU"/>
        </w:rPr>
        <w:t xml:space="preserve">,</w:t>
      </w:r>
      <w:r>
        <w:rPr>
          <w:rFonts w:eastAsia="Calibri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а также с показателями сводной бюджетной росписи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contextualSpacing w:val="0"/>
        <w:ind w:firstLine="709"/>
        <w:jc w:val="both"/>
        <w:spacing w:before="0" w:beforeAutospacing="0" w:after="0" w:afterAutospacing="0"/>
        <w:widowControl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- соблюдения принципов бюджетной системы Российской Федерации, а также требований БК РФ при внесении изменений в решение о местном бюджете в текущем финансовом году;</w:t>
      </w:r>
      <w:r>
        <w:rPr>
          <w:rFonts w:eastAsia="Calibri"/>
          <w:sz w:val="28"/>
          <w:szCs w:val="28"/>
          <w:lang w:eastAsia="ru-RU"/>
        </w:rPr>
      </w:r>
      <w:r>
        <w:rPr>
          <w:rFonts w:eastAsia="Calibri"/>
          <w:sz w:val="28"/>
          <w:szCs w:val="28"/>
        </w:rPr>
      </w:r>
    </w:p>
    <w:p>
      <w:pPr>
        <w:pStyle w:val="921"/>
        <w:contextualSpacing w:val="0"/>
        <w:ind w:firstLine="709"/>
        <w:jc w:val="both"/>
        <w:spacing w:before="0" w:beforeAutospacing="0" w:after="0" w:afterAutospacing="0"/>
        <w:widowControl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- выполнения положений о мерах по реализации решения о местном бюджете;</w:t>
      </w:r>
      <w:r>
        <w:rPr>
          <w:rFonts w:eastAsia="Calibri"/>
          <w:sz w:val="28"/>
          <w:szCs w:val="28"/>
          <w:lang w:eastAsia="ru-RU"/>
        </w:rPr>
      </w:r>
      <w:r>
        <w:rPr>
          <w:rFonts w:eastAsia="Calibri"/>
          <w:sz w:val="28"/>
          <w:szCs w:val="28"/>
        </w:rPr>
      </w:r>
    </w:p>
    <w:p>
      <w:pPr>
        <w:pStyle w:val="921"/>
        <w:contextualSpacing w:val="0"/>
        <w:ind w:firstLine="709"/>
        <w:jc w:val="both"/>
        <w:spacing w:before="0" w:beforeAutospacing="0" w:after="0" w:afterAutospacing="0"/>
        <w:widowControl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- объема и структуры муниципального долга;</w:t>
      </w:r>
      <w:r>
        <w:rPr>
          <w:rFonts w:eastAsia="Calibri"/>
          <w:sz w:val="28"/>
          <w:szCs w:val="28"/>
          <w:lang w:eastAsia="ru-RU"/>
        </w:rPr>
      </w:r>
      <w:r>
        <w:rPr>
          <w:rFonts w:eastAsia="Calibri"/>
          <w:sz w:val="28"/>
          <w:szCs w:val="28"/>
        </w:rPr>
      </w:r>
    </w:p>
    <w:p>
      <w:pPr>
        <w:pStyle w:val="921"/>
        <w:contextualSpacing w:val="0"/>
        <w:ind w:firstLine="709"/>
        <w:jc w:val="both"/>
        <w:spacing w:before="0" w:beforeAutospacing="0" w:after="0" w:afterAutospacing="0"/>
        <w:widowControl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- объема резервного фонда местной администрации</w:t>
      </w:r>
      <w:r>
        <w:rPr>
          <w:rFonts w:eastAsia="Calibri"/>
          <w:sz w:val="28"/>
          <w:szCs w:val="28"/>
          <w:lang w:eastAsia="ru-RU"/>
        </w:rPr>
        <w:t xml:space="preserve">.</w:t>
      </w:r>
      <w:r>
        <w:rPr>
          <w:rFonts w:eastAsia="Calibri"/>
          <w:sz w:val="28"/>
          <w:szCs w:val="28"/>
          <w:lang w:eastAsia="ru-RU"/>
        </w:rPr>
      </w:r>
      <w:r>
        <w:rPr>
          <w:rFonts w:eastAsia="Calibri"/>
          <w:sz w:val="28"/>
          <w:szCs w:val="28"/>
        </w:rPr>
      </w:r>
    </w:p>
    <w:p>
      <w:pPr>
        <w:pStyle w:val="921"/>
        <w:contextualSpacing w:val="0"/>
        <w:ind w:firstLine="709"/>
        <w:jc w:val="both"/>
        <w:spacing w:before="119" w:beforeAutospacing="0" w:after="0" w:afterAutospacing="0"/>
        <w:widowControl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Предметом оперативного анализа и контроля являются исполнение решения о</w:t>
      </w:r>
      <w:r>
        <w:rPr>
          <w:sz w:val="28"/>
          <w:szCs w:val="28"/>
        </w:rPr>
        <w:t xml:space="preserve"> местном</w:t>
      </w:r>
      <w:r>
        <w:rPr>
          <w:sz w:val="28"/>
          <w:szCs w:val="28"/>
        </w:rPr>
        <w:t xml:space="preserve"> бюджете, реализация положений законодательных и иных нормативных правовых актов, регламентирующих организацию исполнения решения о </w:t>
      </w:r>
      <w:r>
        <w:rPr>
          <w:sz w:val="28"/>
          <w:szCs w:val="28"/>
        </w:rPr>
        <w:t xml:space="preserve">местном </w:t>
      </w:r>
      <w:r>
        <w:rPr>
          <w:sz w:val="28"/>
          <w:szCs w:val="28"/>
        </w:rPr>
        <w:t xml:space="preserve">бюджете и использование средств местного бюджета, в том числе деятельность объектов оперативного анализа и контроля в процессе исполнения решения о</w:t>
      </w:r>
      <w:r>
        <w:rPr>
          <w:sz w:val="28"/>
          <w:szCs w:val="28"/>
        </w:rPr>
        <w:t xml:space="preserve"> местном</w:t>
      </w:r>
      <w:r>
        <w:rPr>
          <w:sz w:val="28"/>
          <w:szCs w:val="28"/>
        </w:rPr>
        <w:t xml:space="preserve"> бюджете.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contextualSpacing w:val="0"/>
        <w:ind w:firstLine="709"/>
        <w:jc w:val="both"/>
        <w:spacing w:before="119" w:beforeAutospacing="0" w:after="0" w:afterAutospacing="0"/>
        <w:widowControl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оперативного анализа и контроля осуществляется анализ следующих документов: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contextualSpacing w:val="0"/>
        <w:ind w:left="0" w:firstLine="709"/>
        <w:jc w:val="both"/>
        <w:spacing w:before="119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нормативные правовые акты, регулирующие бюджетные правоотношения и принимаемые во исполнение решения о местном бюджете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contextualSpacing w:val="0"/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утвержд</w:t>
      </w:r>
      <w:r>
        <w:rPr>
          <w:sz w:val="28"/>
          <w:szCs w:val="28"/>
        </w:rPr>
        <w:t xml:space="preserve">енная сводная бюджетная роспись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contextualSpacing w:val="0"/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доведенные</w:t>
      </w:r>
      <w:r>
        <w:rPr>
          <w:sz w:val="28"/>
          <w:szCs w:val="28"/>
        </w:rPr>
        <w:t xml:space="preserve"> лимиты бюджетных обязательств;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contextualSpacing w:val="0"/>
        <w:ind w:left="0" w:firstLine="709"/>
        <w:jc w:val="both"/>
        <w:spacing w:before="0" w:beforeAutospacing="0" w:after="0" w:afterAutospacing="0"/>
        <w:tabs>
          <w:tab w:val="left" w:pos="2178" w:leader="none"/>
          <w:tab w:val="left" w:pos="3931" w:leader="none"/>
          <w:tab w:val="left" w:pos="5955" w:leader="none"/>
          <w:tab w:val="left" w:pos="797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муниципальные</w:t>
      </w:r>
      <w:r>
        <w:rPr>
          <w:sz w:val="28"/>
          <w:szCs w:val="28"/>
        </w:rPr>
        <w:t xml:space="preserve"> програ</w:t>
      </w:r>
      <w:r>
        <w:rPr>
          <w:sz w:val="28"/>
          <w:szCs w:val="28"/>
        </w:rPr>
        <w:t xml:space="preserve">ммы</w:t>
      </w:r>
      <w:r>
        <w:rPr>
          <w:sz w:val="28"/>
          <w:szCs w:val="28"/>
        </w:rPr>
        <w:t xml:space="preserve">, мониторинг планируемых и достигнутых значений целевых инд</w:t>
      </w:r>
      <w:r>
        <w:rPr>
          <w:sz w:val="28"/>
          <w:szCs w:val="28"/>
        </w:rPr>
        <w:t xml:space="preserve">икаторов муниципальных программ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contextualSpacing w:val="0"/>
        <w:ind w:left="0" w:firstLine="709"/>
        <w:jc w:val="both"/>
        <w:spacing w:before="0" w:beforeAutospacing="0" w:after="0" w:afterAutospacing="0"/>
        <w:tabs>
          <w:tab w:val="left" w:pos="2178" w:leader="none"/>
          <w:tab w:val="left" w:pos="3931" w:leader="none"/>
          <w:tab w:val="left" w:pos="5955" w:leader="none"/>
          <w:tab w:val="left" w:pos="797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отчет об исполнении </w:t>
      </w:r>
      <w:r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бюджета</w:t>
      </w:r>
      <w:r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1 квартал, 1 полугодие, 9 месяцев текущего финансового года;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contextualSpacing w:val="0"/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бюджетная, бухгалтерская и </w:t>
      </w:r>
      <w:r>
        <w:rPr>
          <w:sz w:val="28"/>
          <w:szCs w:val="28"/>
        </w:rPr>
        <w:t xml:space="preserve">иная</w:t>
      </w:r>
      <w:r>
        <w:rPr>
          <w:sz w:val="28"/>
          <w:szCs w:val="28"/>
        </w:rPr>
        <w:t xml:space="preserve"> отчетность, предоставляемая </w:t>
      </w:r>
      <w:r>
        <w:rPr>
          <w:sz w:val="28"/>
          <w:szCs w:val="28"/>
        </w:rPr>
        <w:t xml:space="preserve">финансовым органом, главными администраторами (администраторами) доходов </w:t>
      </w:r>
      <w:r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бюджета, главными распорядителями (распорядителями, получателями) средств </w:t>
      </w:r>
      <w:r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бюджета, главными администраторами (администраторами) источников финансирования дефицита </w:t>
      </w:r>
      <w:r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бюджета;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contextualSpacing w:val="0"/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иных документов, полученных по запросам от объектов оперативного анализа и контроля.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0"/>
        <w:contextualSpacing w:val="0"/>
        <w:ind w:left="0" w:right="0" w:firstLine="709"/>
        <w:jc w:val="both"/>
        <w:spacing w:before="119" w:beforeAutospacing="0" w:after="0" w:afterAutospacing="0"/>
        <w:tabs>
          <w:tab w:val="left" w:pos="11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Объектами оперативного анализа и контроля явля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contextualSpacing w:val="0"/>
        <w:ind w:left="0" w:firstLine="709"/>
        <w:jc w:val="both"/>
        <w:spacing w:before="119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финансовый орган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contextualSpacing w:val="0"/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главные администраторы (администраторы) доходов </w:t>
      </w:r>
      <w:r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бюджета, главные распорядители (распорядители, получатели) средств </w:t>
      </w:r>
      <w:r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бюджета, главные администраторы (администраторы) источников финансирования дефицита </w:t>
      </w:r>
      <w:r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бюджета;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contextualSpacing w:val="0"/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иные объекты муниципального финансового контроля</w:t>
      </w:r>
      <w:r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ст. 266.1 БК РФ.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4"/>
        <w:contextualSpacing w:val="0"/>
        <w:jc w:val="center"/>
        <w:spacing w:before="119" w:beforeAutospacing="0"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Порядок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проведения и оформления результатов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4"/>
        <w:jc w:val="center"/>
        <w:rPr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оперативного анализа и контроля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80"/>
        <w:contextualSpacing w:val="0"/>
        <w:ind w:left="0" w:right="0" w:firstLine="709"/>
        <w:jc w:val="both"/>
        <w:spacing w:before="119" w:beforeAutospacing="0"/>
        <w:tabs>
          <w:tab w:val="left" w:pos="533" w:leader="none"/>
          <w:tab w:val="left" w:pos="862" w:leader="none"/>
        </w:tabs>
        <w:rPr>
          <w:sz w:val="28"/>
          <w:szCs w:val="28"/>
        </w:rPr>
      </w:pP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sz w:val="28"/>
          <w:szCs w:val="28"/>
        </w:rPr>
        <w:t xml:space="preserve">Оперативный анализ и контроль осуществляется КСП поэтапно: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0"/>
        <w:contextualSpacing w:val="0"/>
        <w:ind w:left="0" w:right="0" w:firstLine="709"/>
        <w:jc w:val="both"/>
        <w:spacing w:before="119" w:beforeAutospacing="0"/>
        <w:tabs>
          <w:tab w:val="left" w:pos="10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первый этап –</w:t>
      </w:r>
      <w:r>
        <w:rPr>
          <w:sz w:val="28"/>
          <w:szCs w:val="28"/>
        </w:rPr>
        <w:t xml:space="preserve"> подготовка форм и документов, необходимых для </w:t>
      </w:r>
      <w:r>
        <w:rPr>
          <w:sz w:val="28"/>
          <w:szCs w:val="28"/>
        </w:rPr>
        <w:t xml:space="preserve">проведения</w:t>
      </w:r>
      <w:r>
        <w:rPr>
          <w:sz w:val="28"/>
          <w:szCs w:val="28"/>
        </w:rPr>
        <w:t xml:space="preserve"> оперативного анализа и контроля;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0"/>
        <w:contextualSpacing w:val="0"/>
        <w:ind w:left="0" w:right="0" w:firstLine="709"/>
        <w:jc w:val="both"/>
        <w:spacing w:before="119" w:beforeAutospacing="0"/>
        <w:tabs>
          <w:tab w:val="left" w:pos="109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второй этап –</w:t>
      </w:r>
      <w:r>
        <w:rPr>
          <w:sz w:val="28"/>
          <w:szCs w:val="28"/>
        </w:rPr>
        <w:t xml:space="preserve"> осуществление оперативного анализа и контроля, подготовка и оформление результатов </w:t>
      </w:r>
      <w:r>
        <w:rPr>
          <w:sz w:val="28"/>
          <w:szCs w:val="28"/>
        </w:rPr>
        <w:t xml:space="preserve">оперативного анализа и контроля</w:t>
      </w:r>
      <w:r>
        <w:rPr>
          <w:sz w:val="28"/>
          <w:szCs w:val="28"/>
        </w:rPr>
        <w:t xml:space="preserve"> (подготовка заключения)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0"/>
        <w:ind w:left="0" w:right="0" w:firstLine="0"/>
        <w:jc w:val="center"/>
        <w:spacing w:before="0"/>
        <w:tabs>
          <w:tab w:val="left" w:pos="1181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pStyle w:val="980"/>
        <w:ind w:left="0" w:right="0" w:firstLine="0"/>
        <w:jc w:val="center"/>
        <w:spacing w:before="0"/>
        <w:tabs>
          <w:tab w:val="left" w:pos="1181" w:leader="none"/>
        </w:tabs>
        <w:rPr>
          <w:b/>
          <w:bCs/>
          <w:sz w:val="24"/>
          <w:szCs w:val="24"/>
          <w:highlight w:val="none"/>
        </w:rPr>
      </w:pPr>
      <w:r>
        <w:rPr>
          <w:b/>
          <w:sz w:val="28"/>
          <w:szCs w:val="28"/>
        </w:rPr>
        <w:t xml:space="preserve">3.1. Первый этап -</w:t>
      </w:r>
      <w:r>
        <w:rPr>
          <w:b/>
          <w:sz w:val="28"/>
          <w:szCs w:val="28"/>
        </w:rPr>
        <w:t xml:space="preserve"> подготовка форм и документов, необходимых для </w:t>
      </w:r>
      <w:r>
        <w:rPr>
          <w:b/>
          <w:sz w:val="28"/>
          <w:szCs w:val="28"/>
        </w:rPr>
        <w:t xml:space="preserve">проведения</w:t>
      </w:r>
      <w:r>
        <w:rPr>
          <w:b/>
          <w:sz w:val="28"/>
          <w:szCs w:val="28"/>
        </w:rPr>
        <w:t xml:space="preserve"> оперативного анализа и контроля</w:t>
      </w:r>
      <w:r>
        <w:rPr>
          <w:b/>
          <w:sz w:val="28"/>
          <w:szCs w:val="28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50"/>
        <w:ind w:left="0" w:firstLine="709"/>
        <w:jc w:val="both"/>
        <w:spacing w:before="0"/>
        <w:rPr>
          <w:b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</w:rPr>
      </w:r>
    </w:p>
    <w:p>
      <w:pPr>
        <w:pStyle w:val="980"/>
        <w:ind w:left="0" w:right="0" w:firstLine="709"/>
        <w:jc w:val="both"/>
        <w:spacing w:before="0"/>
        <w:tabs>
          <w:tab w:val="left" w:pos="15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3.1.1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 первом этапе п</w:t>
      </w:r>
      <w:r>
        <w:rPr>
          <w:sz w:val="28"/>
          <w:szCs w:val="28"/>
        </w:rPr>
        <w:t xml:space="preserve">одготавлива</w:t>
      </w:r>
      <w:r>
        <w:rPr>
          <w:sz w:val="28"/>
          <w:szCs w:val="28"/>
        </w:rPr>
        <w:t xml:space="preserve">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запросы </w:t>
      </w:r>
      <w:r>
        <w:rPr>
          <w:sz w:val="28"/>
          <w:szCs w:val="28"/>
        </w:rPr>
        <w:t xml:space="preserve">объектам оперативного анализа и контроля </w:t>
      </w:r>
      <w:r>
        <w:rPr>
          <w:i/>
          <w:sz w:val="28"/>
          <w:szCs w:val="28"/>
        </w:rPr>
        <w:t xml:space="preserve">(</w:t>
      </w:r>
      <w:r>
        <w:rPr>
          <w:i/>
          <w:sz w:val="28"/>
          <w:szCs w:val="28"/>
        </w:rPr>
        <w:t xml:space="preserve">при необходимости</w:t>
      </w:r>
      <w:r>
        <w:rPr>
          <w:i/>
          <w:sz w:val="28"/>
          <w:szCs w:val="28"/>
        </w:rPr>
        <w:t xml:space="preserve">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left="0" w:firstLine="709"/>
        <w:jc w:val="both"/>
        <w:spacing w:before="119" w:before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главным </w:t>
      </w:r>
      <w:r>
        <w:rPr>
          <w:sz w:val="28"/>
          <w:szCs w:val="28"/>
        </w:rPr>
        <w:t xml:space="preserve">администраторам</w:t>
      </w:r>
      <w:r>
        <w:rPr>
          <w:sz w:val="28"/>
          <w:szCs w:val="28"/>
        </w:rPr>
        <w:t xml:space="preserve"> бюджетных средств о представлении в КСП</w:t>
      </w:r>
      <w:r>
        <w:rPr>
          <w:sz w:val="28"/>
          <w:szCs w:val="28"/>
        </w:rPr>
        <w:t xml:space="preserve"> информации, необходимой для осуществления оперативного анализа и контроля (например: детальное описание причин исполнения</w:t>
      </w:r>
      <w:r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менее определенного уровня; расшифровка поступлений по определенному коду доходов и др.)</w:t>
      </w:r>
      <w:r>
        <w:rPr>
          <w:sz w:val="28"/>
          <w:szCs w:val="28"/>
        </w:rPr>
        <w:t xml:space="preserve"> согласно приложению № 2 к Стандарту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left="0" w:firstLine="709"/>
        <w:jc w:val="both"/>
        <w:spacing w:before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оператору государственной </w:t>
      </w:r>
      <w:r>
        <w:rPr>
          <w:sz w:val="28"/>
          <w:szCs w:val="28"/>
        </w:rPr>
        <w:t xml:space="preserve">(муниципальной) </w:t>
      </w:r>
      <w:r>
        <w:rPr>
          <w:sz w:val="28"/>
          <w:szCs w:val="28"/>
        </w:rPr>
        <w:t xml:space="preserve">информационной системы</w:t>
      </w:r>
      <w:r>
        <w:rPr>
          <w:sz w:val="28"/>
          <w:szCs w:val="28"/>
        </w:rPr>
        <w:t xml:space="preserve">, обеспечивающей бюджетный процесс, </w:t>
      </w:r>
      <w:r>
        <w:rPr>
          <w:sz w:val="28"/>
          <w:szCs w:val="28"/>
        </w:rPr>
        <w:t xml:space="preserve">о предоставлении доступа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left="0" w:firstLine="709"/>
        <w:jc w:val="both"/>
        <w:spacing w:before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финансовому органу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предоставлении документов, необходимых для проведения оперативного анализа и контроля</w:t>
      </w:r>
      <w:r>
        <w:rPr>
          <w:sz w:val="28"/>
          <w:szCs w:val="28"/>
        </w:rPr>
        <w:t xml:space="preserve"> (например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муниципальная долговая книга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расчет средневзвешенной процентной ставки по привлеченным кредитам от </w:t>
      </w:r>
      <w:r>
        <w:rPr>
          <w:sz w:val="28"/>
          <w:szCs w:val="28"/>
        </w:rPr>
        <w:t xml:space="preserve">кредитных организаций;</w:t>
      </w:r>
      <w:r>
        <w:rPr>
          <w:sz w:val="28"/>
          <w:szCs w:val="28"/>
        </w:rPr>
        <w:t xml:space="preserve"> сводная бюджетная роспись и лимиты бюджетных обязательств </w:t>
      </w:r>
      <w:r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и др.);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left="0" w:firstLine="709"/>
        <w:jc w:val="both"/>
        <w:spacing w:before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ин</w:t>
      </w:r>
      <w:r>
        <w:rPr>
          <w:sz w:val="28"/>
          <w:szCs w:val="28"/>
        </w:rPr>
        <w:t xml:space="preserve">ого характера</w:t>
      </w:r>
      <w:r>
        <w:rPr>
          <w:sz w:val="28"/>
          <w:szCs w:val="28"/>
        </w:rPr>
        <w:t xml:space="preserve">, необходимые для проведения оперативного анализа и </w:t>
      </w:r>
      <w:r>
        <w:rPr>
          <w:sz w:val="28"/>
          <w:szCs w:val="28"/>
        </w:rPr>
        <w:t xml:space="preserve">контроля.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ind w:left="0" w:firstLine="709"/>
        <w:jc w:val="both"/>
        <w:spacing w:before="119" w:beforeAutospacing="0"/>
        <w:rPr>
          <w:sz w:val="28"/>
          <w:szCs w:val="28"/>
        </w:rPr>
      </w:pPr>
      <w:r>
        <w:rPr>
          <w:sz w:val="28"/>
          <w:szCs w:val="28"/>
        </w:rPr>
        <w:t xml:space="preserve">3.1.2. Контроль за полнотой информации, предоставленной объектами оперативного анализа и контроля по запросам КСП, ее соответствием содержанию и составу запрашиваемой информации обеспечивается сотрудниками КСП,</w:t>
      </w:r>
      <w:r>
        <w:rPr>
          <w:sz w:val="28"/>
          <w:szCs w:val="28"/>
        </w:rPr>
        <w:t xml:space="preserve"> осуществляющими оперативный анализ и контроль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0"/>
        <w:contextualSpacing w:val="0"/>
        <w:ind w:left="0" w:right="0" w:firstLine="0"/>
        <w:jc w:val="center"/>
        <w:spacing w:before="119" w:beforeAutospacing="0"/>
        <w:tabs>
          <w:tab w:val="left" w:pos="119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</w:t>
      </w:r>
      <w:r>
        <w:rPr>
          <w:b/>
          <w:sz w:val="28"/>
          <w:szCs w:val="28"/>
        </w:rPr>
        <w:t xml:space="preserve">Второй этап </w:t>
      </w:r>
      <w:r>
        <w:rPr>
          <w:b/>
          <w:sz w:val="28"/>
          <w:szCs w:val="28"/>
        </w:rPr>
        <w:t xml:space="preserve">–</w:t>
      </w:r>
      <w:r>
        <w:rPr>
          <w:b/>
          <w:sz w:val="28"/>
          <w:szCs w:val="28"/>
        </w:rPr>
        <w:t xml:space="preserve"> осуществление оперативного анализа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контроля,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подготовка</w:t>
      </w:r>
      <w:r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 xml:space="preserve"> оформление результатов оперативного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анализа и контроля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0"/>
        <w:contextualSpacing w:val="0"/>
        <w:ind w:left="0" w:firstLine="709"/>
        <w:jc w:val="both"/>
        <w:spacing w:before="119" w:beforeAutospacing="0"/>
        <w:rPr>
          <w:sz w:val="28"/>
          <w:szCs w:val="28"/>
        </w:rPr>
      </w:pPr>
      <w:r>
        <w:rPr>
          <w:sz w:val="28"/>
          <w:szCs w:val="28"/>
        </w:rPr>
        <w:t xml:space="preserve">3.2.1. При проведении оперативного анализа и контроля используются: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contextualSpacing w:val="0"/>
        <w:ind w:left="0" w:firstLine="709"/>
        <w:jc w:val="both"/>
        <w:spacing w:before="119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отчет об исполнении местного бюджета (за 1 квартал, 1 полугодие, 9 месяцев текущего финансового года);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contextualSpacing w:val="0"/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бюджетная, бухгалтерская и иная отчетность, предоставляемая финансовым орга</w:t>
      </w:r>
      <w:r>
        <w:rPr>
          <w:sz w:val="28"/>
          <w:szCs w:val="28"/>
        </w:rPr>
        <w:t xml:space="preserve">ном, главными администраторами (администраторами) доходов местного бюджета, главными распорядителями (распорядителями, получателями) средств местного бюджета, главными администраторами (администраторами) источников финансирования дефицита местного бюджета;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contextualSpacing w:val="0"/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информация, получаемая по запросам от объектов оперативного анализа и контроля;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contextualSpacing w:val="0"/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информация, получаемая с использованием информационных систем, а также в соответствии с соглашениями об информационном взаимодействии;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contextualSpacing w:val="0"/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информация, содержащаяся в отчетах и заключениях по результатам проведенных КСП контрольных и экспертно-аналитических мероприятий, предметом которых являлось исполнение местного бюджета;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contextualSpacing w:val="0"/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иная информация.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0"/>
        <w:contextualSpacing w:val="0"/>
        <w:ind w:left="0" w:right="0" w:firstLine="709"/>
        <w:jc w:val="both"/>
        <w:spacing w:before="119" w:beforeAutospacing="0"/>
        <w:tabs>
          <w:tab w:val="left" w:pos="1404" w:leader="none"/>
          <w:tab w:val="left" w:pos="2237" w:leader="none"/>
          <w:tab w:val="left" w:pos="4479" w:leader="none"/>
          <w:tab w:val="left" w:pos="6515" w:leader="none"/>
          <w:tab w:val="left" w:pos="7827" w:leader="none"/>
          <w:tab w:val="left" w:pos="828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3.2.2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поступлени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отчета об исполнении </w:t>
      </w:r>
      <w:r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за 1 квартал, 1 полугодие, 9 месяцев текущего финансового года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КСП </w:t>
      </w:r>
      <w:r>
        <w:rPr>
          <w:sz w:val="28"/>
          <w:szCs w:val="28"/>
        </w:rPr>
        <w:t xml:space="preserve">может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ть</w:t>
      </w:r>
      <w:r>
        <w:rPr>
          <w:sz w:val="28"/>
          <w:szCs w:val="28"/>
        </w:rPr>
        <w:t xml:space="preserve"> анализ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119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соблюдения объектами оперативного анализа и контроля положений </w:t>
      </w:r>
      <w:r>
        <w:rPr>
          <w:rFonts w:ascii="Times New Roman" w:hAnsi="Times New Roman" w:cs="Times New Roman"/>
          <w:sz w:val="28"/>
          <w:szCs w:val="28"/>
        </w:rPr>
        <w:t xml:space="preserve">БК РФ</w:t>
      </w:r>
      <w:r>
        <w:rPr>
          <w:rFonts w:ascii="Times New Roman" w:hAnsi="Times New Roman" w:cs="Times New Roman"/>
          <w:sz w:val="28"/>
          <w:szCs w:val="28"/>
        </w:rPr>
        <w:t xml:space="preserve">, решения о</w:t>
      </w:r>
      <w:r>
        <w:rPr>
          <w:rFonts w:ascii="Times New Roman" w:hAnsi="Times New Roman" w:cs="Times New Roman"/>
          <w:sz w:val="28"/>
          <w:szCs w:val="28"/>
        </w:rPr>
        <w:t xml:space="preserve"> местном бюджете и нормативных правовых актов, регулирующих бюджетные правоотношения, </w:t>
      </w:r>
      <w:r>
        <w:rPr>
          <w:rFonts w:ascii="Times New Roman" w:hAnsi="Times New Roman" w:cs="Times New Roman"/>
          <w:sz w:val="28"/>
          <w:szCs w:val="28"/>
        </w:rPr>
        <w:t xml:space="preserve">при организации исполнения местного бюджета;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соблюдения объектами оперативного анализа и контроля требований </w:t>
      </w:r>
      <w:r>
        <w:rPr>
          <w:rFonts w:ascii="Times New Roman" w:hAnsi="Times New Roman" w:cs="Times New Roman"/>
          <w:sz w:val="28"/>
          <w:szCs w:val="28"/>
        </w:rPr>
        <w:t xml:space="preserve">БК РФ,</w:t>
      </w:r>
      <w:r>
        <w:rPr>
          <w:rFonts w:ascii="Times New Roman" w:hAnsi="Times New Roman" w:cs="Times New Roman"/>
          <w:sz w:val="28"/>
          <w:szCs w:val="28"/>
        </w:rPr>
        <w:t xml:space="preserve"> иных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правовых актов, регулирующих бюджетные правоотношения,</w:t>
      </w:r>
      <w:r>
        <w:rPr>
          <w:rFonts w:ascii="Times New Roman" w:hAnsi="Times New Roman" w:cs="Times New Roman"/>
          <w:sz w:val="28"/>
          <w:szCs w:val="28"/>
        </w:rPr>
        <w:t xml:space="preserve"> при внесении изменений в решение о </w:t>
      </w:r>
      <w:r>
        <w:rPr>
          <w:rFonts w:ascii="Times New Roman" w:hAnsi="Times New Roman" w:cs="Times New Roman"/>
          <w:sz w:val="28"/>
          <w:szCs w:val="28"/>
        </w:rPr>
        <w:t xml:space="preserve">местном </w:t>
      </w:r>
      <w:r>
        <w:rPr>
          <w:rFonts w:ascii="Times New Roman" w:hAnsi="Times New Roman" w:cs="Times New Roman"/>
          <w:sz w:val="28"/>
          <w:szCs w:val="28"/>
        </w:rPr>
        <w:t xml:space="preserve">бюджете;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подготовки и принятия </w:t>
      </w:r>
      <w:r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муниципальных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, необходимых для реализации решения о местном бюджете в текущем финансовом году;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динамики основных показателей со</w:t>
      </w:r>
      <w:r>
        <w:rPr>
          <w:rFonts w:ascii="Times New Roman" w:hAnsi="Times New Roman" w:cs="Times New Roman"/>
          <w:sz w:val="28"/>
          <w:szCs w:val="28"/>
        </w:rPr>
        <w:t xml:space="preserve">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сравнительный анализ значений основных экономических показателей, принятых в расчетах к </w:t>
      </w:r>
      <w:r>
        <w:rPr>
          <w:rFonts w:ascii="Times New Roman" w:hAnsi="Times New Roman" w:cs="Times New Roman"/>
          <w:sz w:val="28"/>
          <w:szCs w:val="28"/>
        </w:rPr>
        <w:t xml:space="preserve">решению о местном бюджете</w:t>
      </w:r>
      <w:r>
        <w:rPr>
          <w:rFonts w:ascii="Times New Roman" w:hAnsi="Times New Roman" w:cs="Times New Roman"/>
          <w:sz w:val="28"/>
          <w:szCs w:val="28"/>
        </w:rPr>
        <w:t xml:space="preserve">, с фактически сложившимися значениями показателей за отчетный период и со значениями показателей, сложившимися в соответствующем периоде предыдущего года;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показателей, характеризующих исполнение доходов местного бюджета, в том числе полноту и своевременность их поступления, включая межбюджетные трансферты из бюджетов бюджетной системы Российской Федерации в местный бюджет;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показателей, характеризующих исполнение доходов, в том числе основных налоговых и неналоговых доходов, и их соответствие показателям прогноза поступлений доходов в местный бюджет;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причин неисполнения планируемых доходов местного бюджета, а также анализ исполнения местного бюджета по доходам, поступление которых не прогнозировалось;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задолженности в местный бюджет по налогам и сборам, пеням и налоговым санкциям по ним;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объемов дебиторской задолженности по доходам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 xml:space="preserve">бюджета в разрезе балансовых счетов бюджетного учета, главных администраторов</w:t>
      </w:r>
      <w:r>
        <w:rPr>
          <w:rFonts w:ascii="Times New Roman" w:hAnsi="Times New Roman" w:cs="Times New Roman"/>
          <w:sz w:val="28"/>
          <w:szCs w:val="28"/>
        </w:rPr>
        <w:t xml:space="preserve"> (администраторов)</w:t>
      </w:r>
      <w:r>
        <w:rPr>
          <w:rFonts w:ascii="Times New Roman" w:hAnsi="Times New Roman" w:cs="Times New Roman"/>
          <w:sz w:val="28"/>
          <w:szCs w:val="28"/>
        </w:rPr>
        <w:t xml:space="preserve"> доходов;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соответствия показателей сводной бюджетной росписи показателям, утвержденным решением о местном бюджете, и показателям, содержащимся в обоснованиях бюджетных ассигнований, по расходам и источникам финансирования дефицита местного бюджета;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объема и количества изменений, внесенных в сводную бюджетную роспись, за соответствующий период;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объема доведения бюджетных ассигнований до главных распорядителей средств местного бюджета (главных администраторов источников финансирования дефицита местного бюджета);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объема доведе</w:t>
      </w:r>
      <w:r>
        <w:rPr>
          <w:rFonts w:ascii="Times New Roman" w:hAnsi="Times New Roman" w:cs="Times New Roman"/>
          <w:sz w:val="28"/>
          <w:szCs w:val="28"/>
        </w:rPr>
        <w:t xml:space="preserve">ния лимитов бюджетных обязательств до главных распорядителей средств местного бюджета, распределения главными распорядителями средств местного бюджета лимитов бюджетных обязательств по подведомственным распорядителям (получателям) средств местного бюджета;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ди</w:t>
      </w:r>
      <w:r>
        <w:rPr>
          <w:rFonts w:ascii="Times New Roman" w:hAnsi="Times New Roman" w:cs="Times New Roman"/>
          <w:sz w:val="28"/>
          <w:szCs w:val="28"/>
        </w:rPr>
        <w:t xml:space="preserve">намики изменений показате</w:t>
      </w:r>
      <w:r>
        <w:rPr>
          <w:rFonts w:ascii="Times New Roman" w:hAnsi="Times New Roman" w:cs="Times New Roman"/>
          <w:sz w:val="28"/>
          <w:szCs w:val="28"/>
        </w:rPr>
        <w:t xml:space="preserve">лей прогноза поступлений по доходам местного бюджета, прогноза перечислений по расходам местного бюджета, прогноза поступлений и перечислений по источникам финансирования дефицита местного бюджета (далее - показатели прогнозов поступлений и перечислений по</w:t>
      </w:r>
      <w:r>
        <w:rPr>
          <w:rFonts w:ascii="Times New Roman" w:hAnsi="Times New Roman" w:cs="Times New Roman"/>
          <w:sz w:val="28"/>
          <w:szCs w:val="28"/>
        </w:rPr>
        <w:t xml:space="preserve"> доходам, расходам и источникам финансирования), оценку точности прогнозирования главными администраторами средств местного бюджета показателей прогнозов поступлений и перечислений по доходам, расходам и источникам финансирования дефицита местного бюджета;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показателей, характеризующих исполнение ра</w:t>
      </w:r>
      <w:r>
        <w:rPr>
          <w:rFonts w:ascii="Times New Roman" w:hAnsi="Times New Roman" w:cs="Times New Roman"/>
          <w:sz w:val="28"/>
          <w:szCs w:val="28"/>
        </w:rPr>
        <w:t xml:space="preserve">сходов местного бюджета в разрезе кодов бюджетной классификации расходов бюджета (по разделам, подразделам, целевым статьям расходов, видам расходов), программных и непрограммных расходов местного бюджета, ведомственной структуры расходов местного бюджета;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уровня соответствия показателей исполнения местного бюджета по расходам показателям, утвержденным </w:t>
      </w:r>
      <w:r>
        <w:rPr>
          <w:rFonts w:ascii="Times New Roman" w:hAnsi="Times New Roman" w:cs="Times New Roman"/>
          <w:sz w:val="28"/>
          <w:szCs w:val="28"/>
        </w:rPr>
        <w:t xml:space="preserve">решением о местном бюджете</w:t>
      </w:r>
      <w:r>
        <w:rPr>
          <w:rFonts w:ascii="Times New Roman" w:hAnsi="Times New Roman" w:cs="Times New Roman"/>
          <w:sz w:val="28"/>
          <w:szCs w:val="28"/>
        </w:rPr>
        <w:t xml:space="preserve">, сводной бюджетной росписью;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исполнения бюджетных ассигнований, предусмотренных на финансовое обеспечение расходов в сфере закупок товаров, работ, услуг для обеспечения муниципальных нужд в соответствии с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исполнения расходов на предоставление субсидий и бюджетных инвестиций;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рисков невыполнения текстовых статей решения о местном бюджете и его отдельных показателей вследствие изменения условий социально-экономического развития, действующего законодательства и иных факторов, влияющих на его выполнение;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информации о ходе осуществления капитальных вложений в объекты капитального строительства муниципальной собственности или приобретения объектов недвижимого имущества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tabs>
          <w:tab w:val="left" w:pos="144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объемов дебиторской и кредиторской задолженности по расходам </w:t>
      </w:r>
      <w:r>
        <w:rPr>
          <w:rFonts w:ascii="Times New Roman" w:hAnsi="Times New Roman" w:cs="Times New Roman"/>
          <w:sz w:val="28"/>
          <w:szCs w:val="28"/>
        </w:rPr>
        <w:t xml:space="preserve">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в разрезе балансовых счетов бюджетного учета, главных распорядителей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бюджета, а также причин образования задолженности и мер, принятых по ее сокращению, на основе ежеквартальных отчетов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органа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и бюджетной отчетности главных распорядителей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показателей, характеризующих исполнение расходов </w:t>
      </w:r>
      <w:r>
        <w:rPr>
          <w:rFonts w:ascii="Times New Roman" w:hAnsi="Times New Roman" w:cs="Times New Roman"/>
          <w:sz w:val="28"/>
          <w:szCs w:val="28"/>
        </w:rPr>
        <w:t xml:space="preserve">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на реализацию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программ, в том числе в разрезе их структурных элементов;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достижения показателей, результатов и контрольных точек муниципальных программ;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объема дефицита (профицита) местного бюджета за отчетный период;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показателей, характеризующих исполнение источников финансирования дефицита местного бюджета за отчетный период;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поступлений в местный бюджет средств, полученных от распоряжения муниципальным имуществом (в том числе от его приватизации, продажи) и управления объектами муниципальной собственности;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хода реализации программ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внешних и </w:t>
      </w:r>
      <w:r>
        <w:rPr>
          <w:rFonts w:ascii="Times New Roman" w:hAnsi="Times New Roman" w:cs="Times New Roman"/>
          <w:sz w:val="28"/>
          <w:szCs w:val="28"/>
        </w:rPr>
        <w:t xml:space="preserve">внутренних заимствований по фактическому объему и структуре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размещения муниципальных ценных бумаг с указанием цены размещения и соответствующей ей доходности по выпускам;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состояния муниципального долга;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управления муниципальным долгом и финансовыми активами;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отклонений и нарушений в ходе исполнения </w:t>
      </w:r>
      <w:r>
        <w:rPr>
          <w:rFonts w:ascii="Times New Roman" w:hAnsi="Times New Roman" w:cs="Times New Roman"/>
          <w:sz w:val="28"/>
          <w:szCs w:val="28"/>
        </w:rPr>
        <w:t xml:space="preserve">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бюджета, выявленных при проведении оперативного анализа и контроля, формирование предложений об их устранении;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формирования и использования резервных средств</w:t>
      </w:r>
      <w:r>
        <w:rPr>
          <w:rFonts w:ascii="Times New Roman" w:hAnsi="Times New Roman" w:cs="Times New Roman"/>
          <w:sz w:val="28"/>
          <w:szCs w:val="28"/>
        </w:rPr>
        <w:t xml:space="preserve"> (фондов)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иных вопросов в рамках проведения оперативного анализа и контроля.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0"/>
        <w:contextualSpacing w:val="0"/>
        <w:ind w:left="0" w:right="0" w:firstLine="709"/>
        <w:jc w:val="both"/>
        <w:spacing w:before="119" w:beforeAutospacing="0"/>
        <w:tabs>
          <w:tab w:val="left" w:pos="1615" w:leader="none"/>
        </w:tabs>
        <w:rPr>
          <w:sz w:val="28"/>
          <w:szCs w:val="28"/>
        </w:rPr>
      </w:pP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sz w:val="28"/>
          <w:szCs w:val="28"/>
        </w:rPr>
        <w:t xml:space="preserve">3.2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По результатам оперативного анализа и контроля КСП п</w:t>
      </w:r>
      <w:r>
        <w:rPr>
          <w:sz w:val="28"/>
          <w:szCs w:val="28"/>
        </w:rPr>
        <w:t xml:space="preserve">одготавливае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заключение</w:t>
      </w:r>
      <w:r>
        <w:rPr>
          <w:sz w:val="28"/>
          <w:szCs w:val="28"/>
        </w:rPr>
        <w:t xml:space="preserve">, в котором </w:t>
      </w:r>
      <w:r>
        <w:rPr>
          <w:sz w:val="28"/>
          <w:szCs w:val="28"/>
        </w:rPr>
        <w:t xml:space="preserve">могут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отража</w:t>
      </w:r>
      <w:r>
        <w:rPr>
          <w:sz w:val="28"/>
          <w:szCs w:val="28"/>
        </w:rPr>
        <w:t xml:space="preserve">ться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contextualSpacing w:val="0"/>
        <w:ind w:firstLine="709"/>
        <w:jc w:val="both"/>
        <w:spacing w:before="119" w:beforeAutospacing="0"/>
        <w:rPr>
          <w:sz w:val="28"/>
          <w:szCs w:val="28"/>
        </w:rPr>
      </w:pPr>
      <w:r>
        <w:rPr>
          <w:sz w:val="28"/>
          <w:szCs w:val="28"/>
        </w:rPr>
        <w:t xml:space="preserve">- результаты</w:t>
      </w:r>
      <w:r>
        <w:rPr>
          <w:sz w:val="28"/>
          <w:szCs w:val="28"/>
        </w:rPr>
        <w:t xml:space="preserve"> анализа и контроля информации по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"P115" \h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пункту 3.2.2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. настоящего Стандарта;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особенности хода исполнения положений решения о местном бюджете;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 w:val="0"/>
        <w:ind w:firstLine="709"/>
        <w:jc w:val="both"/>
        <w:spacing w:before="0" w:beforeAutospacing="0"/>
        <w:tabs>
          <w:tab w:val="left" w:pos="117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оценка влияния</w:t>
      </w:r>
      <w:r>
        <w:rPr>
          <w:sz w:val="28"/>
          <w:szCs w:val="28"/>
        </w:rPr>
        <w:t xml:space="preserve"> негативных тенденций развития экономики и нарушений бюджетного законодательства Российской Федерации, законодательства Российской Федерации о налогах и сборах, муниципальных правовых актов на ход исполнения местного бюджета и предложения об их устранении;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причины значительных отклонений фактических показателей исполнения местного бюджета от показателей, утвержденных решением о местном бюджете и сводной бюджетной росписью, показателей прогноза поступлений доходов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другое.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 w:val="0"/>
        <w:ind w:firstLine="709"/>
        <w:jc w:val="both"/>
        <w:spacing w:before="119" w:beforeAutospacing="0"/>
        <w:rPr>
          <w:sz w:val="28"/>
          <w:szCs w:val="28"/>
        </w:rPr>
      </w:pPr>
      <w:r>
        <w:rPr>
          <w:sz w:val="28"/>
          <w:szCs w:val="28"/>
        </w:rPr>
        <w:t xml:space="preserve">3.2.4. Заключение по результатам проведенного оперативного анализа и контроля </w:t>
      </w:r>
      <w:r>
        <w:rPr>
          <w:sz w:val="28"/>
          <w:szCs w:val="28"/>
        </w:rPr>
        <w:t xml:space="preserve">подписывается и утверждается в порядке, установленном внутренними документами КСП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5"/>
        <w:contextualSpacing w:val="0"/>
        <w:ind w:firstLine="709"/>
        <w:jc w:val="both"/>
        <w:spacing w:before="119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3.2.5. В случае выявления нарушений и недостатков в ходе проведения оперативного анализа и контроля КСП подготавливаются и направляются объектам оперативного анализа и контроля информационные письма о результатах оперативного анализа и контроля.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contextualSpacing w:val="0"/>
        <w:ind w:firstLine="709"/>
        <w:jc w:val="both"/>
        <w:spacing w:before="119" w:beforeAutospacing="0"/>
        <w:widowControl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Результаты оперативного анализа и контроля используются при подготовке КСП </w:t>
      </w:r>
      <w:r>
        <w:rPr>
          <w:rFonts w:eastAsia="Calibri"/>
          <w:sz w:val="28"/>
          <w:szCs w:val="28"/>
          <w:lang w:eastAsia="ru-RU"/>
        </w:rPr>
        <w:t xml:space="preserve">ежеквартальной информации о ходе исполнения местного бюджета, о результатах проведенных контрольных и экспертно-аналитических мероприятий, направляемой в представительный орган муниципального образования и главе муниципального образования.</w:t>
      </w:r>
      <w:r>
        <w:rPr>
          <w:rFonts w:eastAsia="Calibri"/>
          <w:sz w:val="28"/>
          <w:szCs w:val="28"/>
          <w:lang w:eastAsia="ru-RU"/>
        </w:rPr>
      </w:r>
      <w:r>
        <w:rPr>
          <w:rFonts w:eastAsia="Calibri"/>
          <w:sz w:val="28"/>
          <w:szCs w:val="28"/>
        </w:rPr>
      </w:r>
    </w:p>
    <w:p>
      <w:pPr>
        <w:pStyle w:val="921"/>
        <w:contextualSpacing w:val="0"/>
        <w:ind w:firstLine="709"/>
        <w:jc w:val="both"/>
        <w:spacing w:before="119" w:beforeAutospacing="0"/>
        <w:rPr>
          <w:sz w:val="28"/>
          <w:szCs w:val="28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921"/>
        <w:contextualSpacing w:val="0"/>
        <w:ind w:firstLine="709"/>
        <w:jc w:val="both"/>
        <w:spacing w:before="119" w:beforeAutospacing="0"/>
        <w:rPr>
          <w:b/>
          <w:sz w:val="28"/>
          <w:szCs w:val="28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8"/>
          <w:szCs w:val="28"/>
        </w:rPr>
      </w:r>
    </w:p>
    <w:p>
      <w:pPr>
        <w:pStyle w:val="950"/>
        <w:ind w:left="6804" w:firstLine="0"/>
        <w:jc w:val="right"/>
        <w:spacing w:before="0"/>
      </w:pPr>
      <w:r>
        <w:br w:type="page" w:clear="all"/>
      </w:r>
      <w:r>
        <w:t xml:space="preserve">Приложение № 1</w:t>
      </w:r>
      <w:r/>
    </w:p>
    <w:p>
      <w:pPr>
        <w:pStyle w:val="950"/>
        <w:ind w:left="6804" w:firstLine="0"/>
        <w:jc w:val="right"/>
        <w:spacing w:before="0"/>
      </w:pPr>
      <w:r>
        <w:t xml:space="preserve">к Стандарту </w:t>
      </w:r>
      <w:r/>
    </w:p>
    <w:p>
      <w:pPr>
        <w:pStyle w:val="921"/>
        <w:ind w:right="615" w:firstLine="709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1"/>
        <w:ind w:right="615" w:firstLine="709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Примерная </w:t>
      </w:r>
      <w:r>
        <w:rPr>
          <w:sz w:val="28"/>
          <w:szCs w:val="28"/>
        </w:rPr>
        <w:t xml:space="preserve">структура заключения по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результатам оперативного анализа и контроля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4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46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</w:t>
      </w:r>
      <w:r>
        <w:rPr>
          <w:rFonts w:ascii="Times New Roman" w:hAnsi="Times New Roman" w:cs="Times New Roman"/>
          <w:b/>
          <w:strike/>
          <w:sz w:val="28"/>
          <w:szCs w:val="28"/>
        </w:rPr>
      </w:r>
      <w:r>
        <w:rPr>
          <w:rFonts w:ascii="Times New Roman" w:hAnsi="Times New Roman" w:cs="Times New Roman"/>
          <w:b/>
          <w:strike/>
          <w:sz w:val="28"/>
          <w:szCs w:val="28"/>
        </w:rPr>
      </w:r>
    </w:p>
    <w:p>
      <w:pPr>
        <w:pStyle w:val="94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оперативного анализа исполнения и контроля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4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организацией исполнения местного бюджета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4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____________ 20__ года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46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(отчетный период текущего года)</w:t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pStyle w:val="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заключения КСП по результатам оперативного анализа исполнения и контроля за организацией исполнения </w:t>
      </w:r>
      <w:r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бюджета за 1 квартал, 1 полугодие, 9 месяцев текущего финансового года формируется исходя из задач (вопросов) проводимого мероприятия и может включать следующие основные разделы.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по результатам оперативного анализа исполнения и контроля за организацией исполнения </w:t>
      </w:r>
      <w:r>
        <w:rPr>
          <w:rFonts w:ascii="Times New Roman" w:hAnsi="Times New Roman" w:cs="Times New Roman"/>
          <w:sz w:val="28"/>
          <w:szCs w:val="28"/>
        </w:rPr>
        <w:t xml:space="preserve">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4"/>
          <w:szCs w:val="28"/>
        </w:rPr>
        <w:t xml:space="preserve">(отчетный период текущего года)</w:t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pStyle w:val="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подготовлено Контрольно-счетной палатой города Мегиона в соответствии с положениями муниципального правового акта, регулирующего бюджетные правоотношения, Положением о Контрольно-счетной палате, пунктом ____ плана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КСП на _________ год.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заключение подготовлено на основании представленного отчета об исполнении местного бюджета за 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(отчетный период текущего года)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– отчет об исполнении бюджета).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отчета об исполнении бюджета проведен исходя из плановых показателей, утвержденных решением о бюджете, а также уточн</w:t>
      </w:r>
      <w:r>
        <w:rPr>
          <w:sz w:val="28"/>
          <w:szCs w:val="28"/>
        </w:rPr>
        <w:t xml:space="preserve">енных плановых назначений, указанных в отчете об исполнении местного бюджета, показателей сводной бюджетной росписи расходов местного бюджета (далее – СБР, сводная бюджетная роспись) и консолидированной бюджетной отчетности главных распорядителей средств м</w:t>
      </w:r>
      <w:r>
        <w:rPr>
          <w:sz w:val="28"/>
          <w:szCs w:val="28"/>
        </w:rPr>
        <w:t xml:space="preserve">естного бюджета (далее – ГРБС, главные распорядители бюджетных средств), главных администраторов доходов местного бюджета (далее – ГАДБ, главные администраторы доходов бюджета) и главных администраторов источников финансирования дефицита местного бюджета.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заключения осуществлялась на основании действующего федерального и областного законодательства, муниципальных правовых актов.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Анализ исполнения основных характеристик</w:t>
      </w:r>
      <w:r>
        <w:rPr>
          <w:rFonts w:ascii="Times New Roman" w:hAnsi="Times New Roman" w:cs="Times New Roman"/>
          <w:sz w:val="28"/>
          <w:szCs w:val="28"/>
        </w:rPr>
        <w:t xml:space="preserve"> 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___________________________ 20___ года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(отчетный период текущего года)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tabs>
          <w:tab w:val="left" w:pos="1080" w:leader="none"/>
          <w:tab w:val="clear" w:pos="127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разделе могут быть отражены: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Основные характеристики (доходы, расходы, дефицит/профицит) первоначальной редакции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ешения о </w:t>
      </w:r>
      <w:r>
        <w:rPr>
          <w:sz w:val="28"/>
          <w:szCs w:val="28"/>
        </w:rPr>
        <w:t xml:space="preserve">местном </w:t>
      </w:r>
      <w:r>
        <w:rPr>
          <w:sz w:val="28"/>
          <w:szCs w:val="28"/>
        </w:rPr>
        <w:t xml:space="preserve">бюджете.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Корректировка основных характеристик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ешения о</w:t>
      </w:r>
      <w:r>
        <w:rPr>
          <w:sz w:val="28"/>
          <w:szCs w:val="28"/>
        </w:rPr>
        <w:t xml:space="preserve"> местном</w:t>
      </w:r>
      <w:r>
        <w:rPr>
          <w:sz w:val="28"/>
          <w:szCs w:val="28"/>
        </w:rPr>
        <w:t xml:space="preserve"> бюджете в отчетном периоде (изменения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вносимые в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ешение</w:t>
      </w:r>
      <w:r>
        <w:rPr>
          <w:sz w:val="28"/>
          <w:szCs w:val="28"/>
        </w:rPr>
        <w:t xml:space="preserve"> местном</w:t>
      </w:r>
      <w:r>
        <w:rPr>
          <w:sz w:val="28"/>
          <w:szCs w:val="28"/>
        </w:rPr>
        <w:t xml:space="preserve"> о бюджете).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Показатели по расходам, утвержденные сводной бюджетной росписью.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Основные показатели фактического исполнения</w:t>
      </w:r>
      <w:r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бюджета за отчетный период, общие итоги.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Сравнение показателей с показателями аналогичного отчетного периода предыдущего года. Результаты анализа</w:t>
      </w:r>
      <w:r>
        <w:rPr>
          <w:sz w:val="28"/>
          <w:szCs w:val="28"/>
        </w:rPr>
        <w:t xml:space="preserve"> могут</w:t>
      </w:r>
      <w:r>
        <w:rPr>
          <w:sz w:val="28"/>
          <w:szCs w:val="28"/>
        </w:rPr>
        <w:t xml:space="preserve"> систематизир</w:t>
      </w:r>
      <w:r>
        <w:rPr>
          <w:sz w:val="28"/>
          <w:szCs w:val="28"/>
        </w:rPr>
        <w:t xml:space="preserve">оваться</w:t>
      </w:r>
      <w:r>
        <w:rPr>
          <w:sz w:val="28"/>
          <w:szCs w:val="28"/>
        </w:rPr>
        <w:t xml:space="preserve"> в таблицу.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Анализ исполнения доходной части </w:t>
      </w:r>
      <w:r>
        <w:rPr>
          <w:rFonts w:ascii="Times New Roman" w:hAnsi="Times New Roman" w:cs="Times New Roman"/>
          <w:sz w:val="28"/>
          <w:szCs w:val="28"/>
        </w:rPr>
        <w:t xml:space="preserve">местного бюджета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___________________________ 20___ года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(отчетный период текущего года)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Общий анализ исполнения доходной части</w:t>
      </w:r>
      <w:r>
        <w:rPr>
          <w:rFonts w:ascii="Times New Roman" w:hAnsi="Times New Roman" w:cs="Times New Roman"/>
          <w:sz w:val="28"/>
          <w:szCs w:val="28"/>
        </w:rPr>
        <w:t xml:space="preserve"> 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Налоговые доходы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Неналоговые доходы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Безвозмездные поступления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Анализ исполнения расходной части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___________________________ 20___ года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(отчетный период текущего года)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4.1. Общий анализ исполнения расходной части</w:t>
      </w:r>
      <w:r>
        <w:rPr>
          <w:sz w:val="28"/>
          <w:szCs w:val="28"/>
        </w:rPr>
        <w:t xml:space="preserve"> местного бюджета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разделе могут быть отражены: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Анализ расходов по разделам, подразделам бюджетной классификации.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Анализ расходов по кодам видам расходов бюджетной классификации.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Анализ расходов за счет предоставленных из вышестоящих бюджетов межбюджетных трансфертов, имеющих целевое назначение.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Сравнение показателей с показателями аналогичного отчетного периода предыдущего года. Результаты анализа могут систематизироваться в таблицу.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4.2. Анализ исполнения местного бюджета по муниципальных программам, национальным проектам и непрограммным расходам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разделе могут быть отражены: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Анализ исполнения</w:t>
      </w:r>
      <w:r>
        <w:rPr>
          <w:sz w:val="28"/>
          <w:szCs w:val="28"/>
        </w:rPr>
        <w:t xml:space="preserve"> местного бюджета</w:t>
      </w:r>
      <w:r>
        <w:rPr>
          <w:sz w:val="28"/>
          <w:szCs w:val="28"/>
        </w:rPr>
        <w:t xml:space="preserve"> по муниципальным программам.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Анализ исполнения местного бюджета по национальным проектам.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Анализ исполнения местного бюджета по непрограммным расходам.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Резервные средства</w:t>
      </w:r>
      <w:r>
        <w:rPr>
          <w:sz w:val="28"/>
          <w:szCs w:val="28"/>
        </w:rPr>
        <w:t xml:space="preserve"> (фонды)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Сравнение показателей с показателями аналогичного отчетного периода предыдущего года. Результаты анализа могут систематизироваться в таблицу.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4.3. Анализ исполнения местного бюджета по ведомственной структуре расходов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4.4. Анализ исполнения местного бюджета при осуществлении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4.5. Анализ исполнения местного бюджета по расходам, предусмотренным на финансирование муниципальных контрактов на закупку товаров, работ и услуг для муниципальных нужд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Источники финансирования дефицита бюджета</w:t>
      </w:r>
      <w:r>
        <w:rPr>
          <w:sz w:val="28"/>
          <w:szCs w:val="28"/>
        </w:rPr>
        <w:t xml:space="preserve"> и муниципальный долг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Выводы и предложения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выводах отражается: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существенные обстоятельства исполнения </w:t>
      </w:r>
      <w:r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бюджета по отчетным данным;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соблюдение бюджетного законодательства при исполнении</w:t>
      </w:r>
      <w:r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бюджета.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оперативного анализа и контроля формируются предложения (при необходимости).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___________      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(подпись)                   (инициалы и фамилия)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1"/>
        <w:ind w:right="615" w:firstLine="709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1"/>
        <w:jc w:val="right"/>
        <w:rPr>
          <w:sz w:val="28"/>
          <w:szCs w:val="28"/>
        </w:rPr>
        <w:outlineLvl w:val="0"/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righ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к Стандарту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Примерная ф</w:t>
      </w:r>
      <w:r>
        <w:rPr>
          <w:sz w:val="28"/>
          <w:szCs w:val="28"/>
        </w:rPr>
        <w:t xml:space="preserve">орма запроса КС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информации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6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администраторам бюджетных средств (по списку)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положениями </w:t>
      </w:r>
      <w:r>
        <w:rPr>
          <w:rFonts w:eastAsia="Calibri"/>
          <w:sz w:val="28"/>
          <w:szCs w:val="28"/>
          <w:lang w:eastAsia="ru-RU"/>
        </w:rPr>
        <w:t xml:space="preserve">муниципального правового акта, регулирующего бюджетные правоотношения, </w:t>
      </w:r>
      <w:r>
        <w:rPr>
          <w:sz w:val="28"/>
          <w:szCs w:val="28"/>
        </w:rPr>
        <w:t xml:space="preserve">Положени</w:t>
      </w:r>
      <w:r>
        <w:rPr>
          <w:sz w:val="28"/>
          <w:szCs w:val="28"/>
        </w:rPr>
        <w:t xml:space="preserve">ем о КСО</w:t>
      </w:r>
      <w:r>
        <w:rPr>
          <w:sz w:val="28"/>
          <w:szCs w:val="28"/>
        </w:rPr>
        <w:t xml:space="preserve">, пунктом ____</w:t>
      </w:r>
      <w:r>
        <w:rPr>
          <w:sz w:val="28"/>
          <w:szCs w:val="28"/>
        </w:rPr>
        <w:t xml:space="preserve"> плана деятельности</w:t>
      </w:r>
      <w:r>
        <w:rPr>
          <w:sz w:val="28"/>
          <w:szCs w:val="28"/>
        </w:rPr>
        <w:t xml:space="preserve"> КС</w:t>
      </w:r>
      <w:r>
        <w:rPr>
          <w:sz w:val="28"/>
          <w:szCs w:val="28"/>
        </w:rPr>
        <w:t xml:space="preserve">О н</w:t>
      </w:r>
      <w:r>
        <w:rPr>
          <w:sz w:val="28"/>
          <w:szCs w:val="28"/>
        </w:rPr>
        <w:t xml:space="preserve">а _________ год, в целях подготовки заключения по результатам оперативного анализа исполнения и контроля за организацией исполнения бюджета за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прошу в срок не позднее </w:t>
      </w:r>
      <w:r>
        <w:rPr>
          <w:sz w:val="28"/>
          <w:szCs w:val="28"/>
        </w:rPr>
        <w:t xml:space="preserve">________________</w:t>
      </w:r>
      <w:r>
        <w:rPr>
          <w:sz w:val="28"/>
          <w:szCs w:val="28"/>
        </w:rPr>
        <w:t xml:space="preserve"> представить в КС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использованием электронного документооборота </w:t>
      </w:r>
      <w:r>
        <w:rPr>
          <w:sz w:val="28"/>
          <w:szCs w:val="28"/>
        </w:rPr>
        <w:t xml:space="preserve">или на электронном носителе следующую информацию</w:t>
      </w:r>
      <w:r>
        <w:rPr>
          <w:sz w:val="28"/>
          <w:szCs w:val="28"/>
        </w:rPr>
        <w:t xml:space="preserve"> (документы):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_________________________________________________________________;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(указываются наименования конкретных документов или формулируются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вопросы, по которым необходимо представить соответствующую информацию)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_________________________________________________________________;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_________________________________________________________________.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или несвоевременное представление в орган (должностному лицу), осуществляющий муниципальный фи</w:t>
      </w:r>
      <w:r>
        <w:rPr>
          <w:rFonts w:ascii="Times New Roman" w:hAnsi="Times New Roman" w:cs="Times New Roman"/>
          <w:sz w:val="28"/>
          <w:szCs w:val="28"/>
        </w:rPr>
        <w:t xml:space="preserve">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орган (должностному лицу), осуществляющий (осуществляющему</w:t>
      </w:r>
      <w:r>
        <w:rPr>
          <w:rFonts w:ascii="Times New Roman" w:hAnsi="Times New Roman" w:cs="Times New Roman"/>
          <w:sz w:val="28"/>
          <w:szCs w:val="28"/>
        </w:rPr>
        <w:t xml:space="preserve">) муниципальный финансовый контроль, таких сведений (информации) в неполном объеме или в искаженном виде, влечет привлечение к административной ответственности в соответствии со статьей 19.7 Кодекса Российской Федерации об административных правонарушениях.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___________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(подпись)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(инициалы и фамилия)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righ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righ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both"/>
      </w:pPr>
      <w:r>
        <w:t xml:space="preserve">   </w:t>
        <w:tab/>
      </w:r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134" w:right="567" w:bottom="1134" w:left="113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jc w:val="center"/>
      <w:rPr>
        <w:b/>
        <w:bCs/>
        <w:i/>
        <w:iCs/>
      </w:rPr>
      <w:pBdr>
        <w:top w:val="single" w:color="000000" w:sz="4" w:space="1"/>
      </w:pBdr>
    </w:pPr>
    <w:r>
      <w:tab/>
    </w:r>
    <w:r>
      <w:rPr>
        <w:b/>
        <w:bCs/>
        <w:i/>
        <w:iCs/>
        <w:sz w:val="20"/>
        <w:szCs w:val="20"/>
      </w:rPr>
      <w:t xml:space="preserve">СФК №</w:t>
    </w:r>
    <w:r>
      <w:rPr>
        <w:b/>
        <w:bCs/>
        <w:i/>
        <w:iCs/>
        <w:sz w:val="20"/>
        <w:szCs w:val="20"/>
      </w:rPr>
      <w:t xml:space="preserve">13</w:t>
    </w:r>
    <w:r>
      <w:rPr>
        <w:b/>
        <w:bCs/>
        <w:i/>
        <w:iCs/>
        <w:sz w:val="20"/>
        <w:szCs w:val="20"/>
      </w:rPr>
      <w:t xml:space="preserve"> </w:t>
    </w:r>
    <w:r>
      <w:rPr>
        <w:b/>
        <w:bCs/>
        <w:i/>
        <w:iCs/>
        <w:sz w:val="20"/>
        <w:szCs w:val="20"/>
      </w:rPr>
      <w:t xml:space="preserve">«</w:t>
    </w:r>
    <w:r>
      <w:rPr>
        <w:rFonts w:ascii="Times New Roman" w:hAnsi="Times New Roman" w:eastAsia="Times New Roman" w:cs="Times New Roman"/>
        <w:b/>
        <w:bCs/>
        <w:i/>
        <w:iCs/>
        <w:sz w:val="20"/>
        <w:szCs w:val="20"/>
      </w:rPr>
      <w:t xml:space="preserve">О</w:t>
    </w:r>
    <w:r>
      <w:rPr>
        <w:rFonts w:ascii="Times New Roman" w:hAnsi="Times New Roman" w:eastAsia="Times New Roman" w:cs="Times New Roman"/>
        <w:b/>
        <w:bCs/>
        <w:i/>
        <w:iCs/>
        <w:sz w:val="20"/>
        <w:szCs w:val="20"/>
      </w:rPr>
      <w:t xml:space="preserve">П</w:t>
    </w:r>
    <w:r>
      <w:rPr>
        <w:rFonts w:ascii="Times New Roman" w:hAnsi="Times New Roman" w:eastAsia="Times New Roman" w:cs="Times New Roman"/>
        <w:b/>
        <w:bCs/>
        <w:i/>
        <w:iCs/>
        <w:sz w:val="20"/>
        <w:szCs w:val="20"/>
      </w:rPr>
      <w:t xml:space="preserve">ЕРАТИВН</w:t>
    </w:r>
    <w:r>
      <w:rPr>
        <w:rFonts w:ascii="Times New Roman" w:hAnsi="Times New Roman" w:eastAsia="Times New Roman" w:cs="Times New Roman"/>
        <w:b/>
        <w:bCs/>
        <w:i/>
        <w:iCs/>
        <w:sz w:val="20"/>
        <w:szCs w:val="20"/>
      </w:rPr>
      <w:t xml:space="preserve">ЫЙ</w:t>
    </w:r>
    <w:r>
      <w:rPr>
        <w:rFonts w:ascii="Times New Roman" w:hAnsi="Times New Roman" w:eastAsia="Times New Roman" w:cs="Times New Roman"/>
        <w:b/>
        <w:bCs/>
        <w:i/>
        <w:iCs/>
        <w:sz w:val="20"/>
        <w:szCs w:val="20"/>
      </w:rPr>
      <w:t xml:space="preserve"> АНАЛИЗ ИСПОЛНЕНИЯ И КОНТРОЛ</w:t>
    </w:r>
    <w:r>
      <w:rPr>
        <w:rFonts w:ascii="Times New Roman" w:hAnsi="Times New Roman" w:eastAsia="Times New Roman" w:cs="Times New Roman"/>
        <w:b/>
        <w:bCs/>
        <w:i/>
        <w:iCs/>
        <w:sz w:val="20"/>
        <w:szCs w:val="20"/>
      </w:rPr>
      <w:t xml:space="preserve">Ь</w:t>
    </w:r>
    <w:r>
      <w:rPr>
        <w:rFonts w:ascii="Times New Roman" w:hAnsi="Times New Roman" w:eastAsia="Times New Roman" w:cs="Times New Roman"/>
        <w:b/>
        <w:bCs/>
        <w:i/>
        <w:iCs/>
        <w:sz w:val="20"/>
        <w:szCs w:val="20"/>
      </w:rPr>
      <w:t xml:space="preserve"> ЗА ОРГАНИЗАЦИЕЙ </w:t>
    </w:r>
    <w:r>
      <w:rPr>
        <w:rFonts w:ascii="Times New Roman" w:hAnsi="Times New Roman" w:eastAsia="Times New Roman" w:cs="Times New Roman"/>
        <w:b/>
        <w:bCs/>
        <w:i/>
        <w:iCs/>
        <w:sz w:val="20"/>
        <w:szCs w:val="20"/>
      </w:rPr>
      <w:t xml:space="preserve">ИСПОЛНЕНИЯ </w:t>
    </w:r>
    <w:r>
      <w:rPr>
        <w:rFonts w:ascii="Times New Roman" w:hAnsi="Times New Roman" w:eastAsia="Times New Roman" w:cs="Times New Roman"/>
        <w:b/>
        <w:bCs/>
        <w:i/>
        <w:iCs/>
        <w:sz w:val="20"/>
        <w:szCs w:val="20"/>
      </w:rPr>
      <w:t xml:space="preserve">МЕСТНОГО </w:t>
    </w:r>
    <w:r>
      <w:rPr>
        <w:rFonts w:ascii="Times New Roman" w:hAnsi="Times New Roman" w:eastAsia="Times New Roman" w:cs="Times New Roman"/>
        <w:b/>
        <w:bCs/>
        <w:i/>
        <w:iCs/>
        <w:sz w:val="20"/>
        <w:szCs w:val="20"/>
      </w:rPr>
      <w:t xml:space="preserve">БЮДЖЕТА</w:t>
    </w:r>
    <w:r>
      <w:rPr>
        <w:rFonts w:ascii="Times New Roman" w:hAnsi="Times New Roman" w:eastAsia="Times New Roman" w:cs="Times New Roman"/>
        <w:b/>
        <w:bCs/>
        <w:i/>
        <w:iCs/>
        <w:sz w:val="20"/>
        <w:szCs w:val="20"/>
      </w:rPr>
      <w:t xml:space="preserve"> В ТЕКУЩЕМ ФИНАНСОВОМ ГОДУ</w:t>
    </w:r>
    <w:r>
      <w:rPr>
        <w:b/>
        <w:bCs/>
        <w:i/>
        <w:iCs/>
        <w:sz w:val="20"/>
      </w:rPr>
      <w:t xml:space="preserve">»</w:t>
    </w:r>
    <w:r>
      <w:rPr>
        <w:b/>
        <w:bCs/>
        <w:i/>
        <w:iCs/>
      </w:rPr>
    </w:r>
    <w:r>
      <w:rPr>
        <w:b/>
        <w:bCs/>
        <w:i/>
        <w:iCs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180" w:hanging="360"/>
        <w:tabs>
          <w:tab w:val="num" w:pos="-18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50" w:hanging="1050"/>
        <w:tabs>
          <w:tab w:val="num" w:pos="105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590" w:hanging="1050"/>
        <w:tabs>
          <w:tab w:val="num" w:pos="159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00" w:hanging="1080"/>
        <w:tabs>
          <w:tab w:val="num" w:pos="27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36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500" w:hanging="1800"/>
        <w:tabs>
          <w:tab w:val="num" w:pos="45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40" w:hanging="1800"/>
        <w:tabs>
          <w:tab w:val="num" w:pos="50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940" w:hanging="2160"/>
        <w:tabs>
          <w:tab w:val="num" w:pos="5940" w:leader="none"/>
        </w:tabs>
      </w:pPr>
    </w:lvl>
  </w:abstractNum>
  <w:abstractNum w:abstractNumId="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6" w:hanging="360"/>
        <w:tabs>
          <w:tab w:val="num" w:pos="906" w:leader="none"/>
        </w:tabs>
      </w:pPr>
    </w:lvl>
    <w:lvl w:ilvl="1">
      <w:start w:val="1"/>
      <w:numFmt w:val="bullet"/>
      <w:isLgl w:val="false"/>
      <w:suff w:val="tab"/>
      <w:lvlText w:val="-"/>
      <w:lvlJc w:val="left"/>
      <w:pPr>
        <w:ind w:left="1626" w:hanging="360"/>
        <w:tabs>
          <w:tab w:val="num" w:pos="1626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6" w:hanging="180"/>
        <w:tabs>
          <w:tab w:val="num" w:pos="234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6" w:hanging="360"/>
        <w:tabs>
          <w:tab w:val="num" w:pos="306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6" w:hanging="360"/>
        <w:tabs>
          <w:tab w:val="num" w:pos="378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6" w:hanging="180"/>
        <w:tabs>
          <w:tab w:val="num" w:pos="450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6" w:hanging="360"/>
        <w:tabs>
          <w:tab w:val="num" w:pos="522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6" w:hanging="360"/>
        <w:tabs>
          <w:tab w:val="num" w:pos="594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6" w:hanging="180"/>
        <w:tabs>
          <w:tab w:val="num" w:pos="6666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6" w:hanging="360"/>
        <w:tabs>
          <w:tab w:val="num" w:pos="906" w:leader="none"/>
        </w:tabs>
      </w:pPr>
    </w:lvl>
    <w:lvl w:ilvl="1">
      <w:start w:val="1"/>
      <w:numFmt w:val="bullet"/>
      <w:isLgl w:val="false"/>
      <w:suff w:val="tab"/>
      <w:lvlText w:val="-"/>
      <w:lvlJc w:val="left"/>
      <w:pPr>
        <w:ind w:left="828" w:hanging="360"/>
        <w:tabs>
          <w:tab w:val="num" w:pos="828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6" w:hanging="180"/>
        <w:tabs>
          <w:tab w:val="num" w:pos="234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6" w:hanging="360"/>
        <w:tabs>
          <w:tab w:val="num" w:pos="306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6" w:hanging="360"/>
        <w:tabs>
          <w:tab w:val="num" w:pos="378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6" w:hanging="180"/>
        <w:tabs>
          <w:tab w:val="num" w:pos="450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6" w:hanging="360"/>
        <w:tabs>
          <w:tab w:val="num" w:pos="522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6" w:hanging="360"/>
        <w:tabs>
          <w:tab w:val="num" w:pos="594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6" w:hanging="180"/>
        <w:tabs>
          <w:tab w:val="num" w:pos="6666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9" w:hanging="360"/>
        <w:tabs>
          <w:tab w:val="num" w:pos="89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  <w:tabs>
          <w:tab w:val="num" w:pos="161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  <w:tabs>
          <w:tab w:val="num" w:pos="233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  <w:tabs>
          <w:tab w:val="num" w:pos="305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  <w:tabs>
          <w:tab w:val="num" w:pos="377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  <w:tabs>
          <w:tab w:val="num" w:pos="449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  <w:tabs>
          <w:tab w:val="num" w:pos="521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  <w:tabs>
          <w:tab w:val="num" w:pos="593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  <w:tabs>
          <w:tab w:val="num" w:pos="6659" w:leader="none"/>
        </w:tabs>
      </w:p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876" w:hanging="720"/>
        <w:tabs>
          <w:tab w:val="num" w:pos="876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32" w:hanging="720"/>
        <w:tabs>
          <w:tab w:val="num" w:pos="1032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48" w:hanging="1080"/>
        <w:tabs>
          <w:tab w:val="num" w:pos="1548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04" w:hanging="1080"/>
        <w:tabs>
          <w:tab w:val="num" w:pos="1704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20" w:hanging="1440"/>
        <w:tabs>
          <w:tab w:val="num" w:pos="22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736" w:hanging="1800"/>
        <w:tabs>
          <w:tab w:val="num" w:pos="2736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92" w:hanging="1800"/>
        <w:tabs>
          <w:tab w:val="num" w:pos="2892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408" w:hanging="2160"/>
        <w:tabs>
          <w:tab w:val="num" w:pos="3408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cs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87" w:hanging="72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647" w:hanging="108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007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07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67" w:hanging="180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5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9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83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2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711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5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9" w:hanging="1800"/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906" w:hanging="360"/>
        <w:tabs>
          <w:tab w:val="num" w:pos="906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12" w:hanging="720"/>
        <w:tabs>
          <w:tab w:val="num" w:pos="1812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358" w:hanging="720"/>
        <w:tabs>
          <w:tab w:val="num" w:pos="2358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64" w:hanging="1080"/>
        <w:tabs>
          <w:tab w:val="num" w:pos="3264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810" w:hanging="1080"/>
        <w:tabs>
          <w:tab w:val="num" w:pos="381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716" w:hanging="1440"/>
        <w:tabs>
          <w:tab w:val="num" w:pos="4716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62" w:hanging="1440"/>
        <w:tabs>
          <w:tab w:val="num" w:pos="5262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68" w:hanging="1800"/>
        <w:tabs>
          <w:tab w:val="num" w:pos="6168" w:leader="none"/>
        </w:tabs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26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6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45" w:hanging="645"/>
        <w:tabs>
          <w:tab w:val="num" w:pos="64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855" w:hanging="855"/>
        <w:tabs>
          <w:tab w:val="num" w:pos="85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11" w:hanging="855"/>
        <w:tabs>
          <w:tab w:val="num" w:pos="1011" w:leader="none"/>
        </w:tabs>
      </w:pPr>
    </w:lvl>
    <w:lvl w:ilvl="2">
      <w:start w:val="3"/>
      <w:numFmt w:val="decimal"/>
      <w:isLgl w:val="false"/>
      <w:suff w:val="tab"/>
      <w:lvlText w:val="%1.%2.%3."/>
      <w:lvlJc w:val="left"/>
      <w:pPr>
        <w:ind w:left="1167" w:hanging="855"/>
        <w:tabs>
          <w:tab w:val="num" w:pos="1167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48" w:hanging="1080"/>
        <w:tabs>
          <w:tab w:val="num" w:pos="1548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04" w:hanging="1080"/>
        <w:tabs>
          <w:tab w:val="num" w:pos="1704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20" w:hanging="1440"/>
        <w:tabs>
          <w:tab w:val="num" w:pos="22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736" w:hanging="1800"/>
        <w:tabs>
          <w:tab w:val="num" w:pos="2736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92" w:hanging="1800"/>
        <w:tabs>
          <w:tab w:val="num" w:pos="2892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408" w:hanging="2160"/>
        <w:tabs>
          <w:tab w:val="num" w:pos="3408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425"/>
        <w:tabs>
          <w:tab w:val="num" w:pos="1134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985" w:hanging="567"/>
        <w:tabs>
          <w:tab w:val="num" w:pos="198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0"/>
  </w:num>
  <w:num w:numId="5">
    <w:abstractNumId w:val="5"/>
  </w:num>
  <w:num w:numId="6">
    <w:abstractNumId w:val="21"/>
  </w:num>
  <w:num w:numId="7">
    <w:abstractNumId w:val="14"/>
    <w:lvlOverride w:ilvl="1">
      <w:lvl w:ilvl="1">
        <w:start w:val="0"/>
        <w:numFmt w:val="lowerLetter"/>
        <w:isLgl w:val="false"/>
        <w:suff w:val="tab"/>
        <w:lvlText w:val="%2."/>
        <w:lvlJc w:val="left"/>
        <w:pPr/>
      </w:lvl>
    </w:lvlOverride>
  </w:num>
  <w:num w:numId="8">
    <w:abstractNumId w:val="3"/>
  </w:num>
  <w:num w:numId="9">
    <w:abstractNumId w:val="10"/>
  </w:num>
  <w:num w:numId="10">
    <w:abstractNumId w:val="13"/>
  </w:num>
  <w:num w:numId="11">
    <w:abstractNumId w:val="6"/>
  </w:num>
  <w:num w:numId="12">
    <w:abstractNumId w:val="11"/>
  </w:num>
  <w:num w:numId="13">
    <w:abstractNumId w:val="20"/>
  </w:num>
  <w:num w:numId="14">
    <w:abstractNumId w:val="17"/>
  </w:num>
  <w:num w:numId="15">
    <w:abstractNumId w:val="22"/>
  </w:num>
  <w:num w:numId="16">
    <w:abstractNumId w:val="19"/>
  </w:num>
  <w:num w:numId="17">
    <w:abstractNumId w:val="16"/>
  </w:num>
  <w:num w:numId="18">
    <w:abstractNumId w:val="9"/>
  </w:num>
  <w:num w:numId="19">
    <w:abstractNumId w:val="7"/>
  </w:num>
  <w:num w:numId="20">
    <w:abstractNumId w:val="8"/>
  </w:num>
  <w:num w:numId="21">
    <w:abstractNumId w:val="15"/>
  </w:num>
  <w:num w:numId="22">
    <w:abstractNumId w:val="1"/>
  </w:num>
  <w:num w:numId="23">
    <w:abstractNumId w:val="12"/>
  </w:num>
  <w:num w:numId="24">
    <w:abstractNumId w:val="1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5">
    <w:name w:val="Heading 1"/>
    <w:basedOn w:val="921"/>
    <w:next w:val="921"/>
    <w:link w:val="74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6">
    <w:name w:val="Heading 1 Char"/>
    <w:link w:val="745"/>
    <w:uiPriority w:val="9"/>
    <w:rPr>
      <w:rFonts w:ascii="Arial" w:hAnsi="Arial" w:eastAsia="Arial" w:cs="Arial"/>
      <w:sz w:val="40"/>
      <w:szCs w:val="40"/>
    </w:rPr>
  </w:style>
  <w:style w:type="paragraph" w:styleId="747">
    <w:name w:val="Heading 2"/>
    <w:basedOn w:val="921"/>
    <w:next w:val="921"/>
    <w:link w:val="7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8">
    <w:name w:val="Heading 2 Char"/>
    <w:link w:val="747"/>
    <w:uiPriority w:val="9"/>
    <w:rPr>
      <w:rFonts w:ascii="Arial" w:hAnsi="Arial" w:eastAsia="Arial" w:cs="Arial"/>
      <w:sz w:val="34"/>
    </w:rPr>
  </w:style>
  <w:style w:type="paragraph" w:styleId="749">
    <w:name w:val="Heading 3"/>
    <w:basedOn w:val="921"/>
    <w:next w:val="921"/>
    <w:link w:val="7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0">
    <w:name w:val="Heading 3 Char"/>
    <w:link w:val="749"/>
    <w:uiPriority w:val="9"/>
    <w:rPr>
      <w:rFonts w:ascii="Arial" w:hAnsi="Arial" w:eastAsia="Arial" w:cs="Arial"/>
      <w:sz w:val="30"/>
      <w:szCs w:val="30"/>
    </w:rPr>
  </w:style>
  <w:style w:type="paragraph" w:styleId="751">
    <w:name w:val="Heading 4"/>
    <w:basedOn w:val="921"/>
    <w:next w:val="921"/>
    <w:link w:val="7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2">
    <w:name w:val="Heading 4 Char"/>
    <w:link w:val="751"/>
    <w:uiPriority w:val="9"/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921"/>
    <w:next w:val="921"/>
    <w:link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4">
    <w:name w:val="Heading 5 Char"/>
    <w:link w:val="753"/>
    <w:uiPriority w:val="9"/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921"/>
    <w:next w:val="921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6">
    <w:name w:val="Heading 6 Char"/>
    <w:link w:val="755"/>
    <w:uiPriority w:val="9"/>
    <w:rPr>
      <w:rFonts w:ascii="Arial" w:hAnsi="Arial" w:eastAsia="Arial" w:cs="Arial"/>
      <w:b/>
      <w:bCs/>
      <w:sz w:val="22"/>
      <w:szCs w:val="22"/>
    </w:rPr>
  </w:style>
  <w:style w:type="paragraph" w:styleId="757">
    <w:name w:val="Heading 7"/>
    <w:basedOn w:val="921"/>
    <w:next w:val="921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8">
    <w:name w:val="Heading 7 Char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9">
    <w:name w:val="Heading 8"/>
    <w:basedOn w:val="921"/>
    <w:next w:val="921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0">
    <w:name w:val="Heading 8 Char"/>
    <w:link w:val="759"/>
    <w:uiPriority w:val="9"/>
    <w:rPr>
      <w:rFonts w:ascii="Arial" w:hAnsi="Arial" w:eastAsia="Arial" w:cs="Arial"/>
      <w:i/>
      <w:iCs/>
      <w:sz w:val="22"/>
      <w:szCs w:val="22"/>
    </w:rPr>
  </w:style>
  <w:style w:type="paragraph" w:styleId="761">
    <w:name w:val="Heading 9"/>
    <w:basedOn w:val="921"/>
    <w:next w:val="921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>
    <w:name w:val="Heading 9 Char"/>
    <w:link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No Spacing"/>
    <w:uiPriority w:val="1"/>
    <w:qFormat/>
    <w:pPr>
      <w:spacing w:before="0" w:after="0" w:line="240" w:lineRule="auto"/>
    </w:pPr>
  </w:style>
  <w:style w:type="paragraph" w:styleId="764">
    <w:name w:val="Title"/>
    <w:basedOn w:val="921"/>
    <w:next w:val="921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>
    <w:name w:val="Title Char"/>
    <w:link w:val="764"/>
    <w:uiPriority w:val="10"/>
    <w:rPr>
      <w:sz w:val="48"/>
      <w:szCs w:val="48"/>
    </w:rPr>
  </w:style>
  <w:style w:type="paragraph" w:styleId="766">
    <w:name w:val="Subtitle"/>
    <w:basedOn w:val="921"/>
    <w:next w:val="921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link w:val="766"/>
    <w:uiPriority w:val="11"/>
    <w:rPr>
      <w:sz w:val="24"/>
      <w:szCs w:val="24"/>
    </w:rPr>
  </w:style>
  <w:style w:type="paragraph" w:styleId="768">
    <w:name w:val="Quote"/>
    <w:basedOn w:val="921"/>
    <w:next w:val="921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21"/>
    <w:next w:val="921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paragraph" w:styleId="772">
    <w:name w:val="Header"/>
    <w:basedOn w:val="921"/>
    <w:link w:val="9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73">
    <w:name w:val="Footer"/>
    <w:basedOn w:val="921"/>
    <w:link w:val="7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4">
    <w:name w:val="Footer Char"/>
    <w:link w:val="773"/>
    <w:uiPriority w:val="99"/>
  </w:style>
  <w:style w:type="paragraph" w:styleId="775">
    <w:name w:val="Caption"/>
    <w:basedOn w:val="921"/>
    <w:next w:val="921"/>
    <w:link w:val="7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6">
    <w:name w:val="Caption Char"/>
    <w:link w:val="775"/>
    <w:uiPriority w:val="35"/>
    <w:rPr>
      <w:b/>
      <w:bCs/>
      <w:color w:val="4f81bd" w:themeColor="accent1"/>
      <w:sz w:val="18"/>
      <w:szCs w:val="18"/>
    </w:rPr>
  </w:style>
  <w:style w:type="table" w:styleId="77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3">
    <w:name w:val="Hyperlink"/>
    <w:uiPriority w:val="99"/>
    <w:unhideWhenUsed/>
    <w:rPr>
      <w:color w:val="0000ff" w:themeColor="hyperlink"/>
      <w:u w:val="single"/>
    </w:rPr>
  </w:style>
  <w:style w:type="paragraph" w:styleId="904">
    <w:name w:val="footnote text"/>
    <w:basedOn w:val="921"/>
    <w:link w:val="905"/>
    <w:uiPriority w:val="99"/>
    <w:semiHidden/>
    <w:unhideWhenUsed/>
    <w:pPr>
      <w:spacing w:after="40" w:line="240" w:lineRule="auto"/>
    </w:pPr>
    <w:rPr>
      <w:sz w:val="18"/>
    </w:rPr>
  </w:style>
  <w:style w:type="character" w:styleId="905">
    <w:name w:val="Footnote Text Char"/>
    <w:link w:val="904"/>
    <w:uiPriority w:val="99"/>
    <w:rPr>
      <w:sz w:val="18"/>
    </w:rPr>
  </w:style>
  <w:style w:type="character" w:styleId="906">
    <w:name w:val="footnote reference"/>
    <w:uiPriority w:val="99"/>
    <w:unhideWhenUsed/>
    <w:rPr>
      <w:vertAlign w:val="superscript"/>
    </w:rPr>
  </w:style>
  <w:style w:type="paragraph" w:styleId="907">
    <w:name w:val="endnote text"/>
    <w:basedOn w:val="921"/>
    <w:link w:val="908"/>
    <w:uiPriority w:val="99"/>
    <w:semiHidden/>
    <w:unhideWhenUsed/>
    <w:pPr>
      <w:spacing w:after="0" w:line="240" w:lineRule="auto"/>
    </w:pPr>
    <w:rPr>
      <w:sz w:val="20"/>
    </w:rPr>
  </w:style>
  <w:style w:type="character" w:styleId="908">
    <w:name w:val="Endnote Text Char"/>
    <w:link w:val="907"/>
    <w:uiPriority w:val="99"/>
    <w:rPr>
      <w:sz w:val="20"/>
    </w:rPr>
  </w:style>
  <w:style w:type="character" w:styleId="909">
    <w:name w:val="endnote reference"/>
    <w:uiPriority w:val="99"/>
    <w:semiHidden/>
    <w:unhideWhenUsed/>
    <w:rPr>
      <w:vertAlign w:val="superscript"/>
    </w:rPr>
  </w:style>
  <w:style w:type="paragraph" w:styleId="910">
    <w:name w:val="toc 1"/>
    <w:basedOn w:val="921"/>
    <w:next w:val="921"/>
    <w:uiPriority w:val="39"/>
    <w:unhideWhenUsed/>
    <w:pPr>
      <w:ind w:left="0" w:right="0" w:firstLine="0"/>
      <w:spacing w:after="57"/>
    </w:pPr>
  </w:style>
  <w:style w:type="paragraph" w:styleId="911">
    <w:name w:val="toc 2"/>
    <w:basedOn w:val="921"/>
    <w:next w:val="921"/>
    <w:uiPriority w:val="39"/>
    <w:unhideWhenUsed/>
    <w:pPr>
      <w:ind w:left="283" w:right="0" w:firstLine="0"/>
      <w:spacing w:after="57"/>
    </w:pPr>
  </w:style>
  <w:style w:type="paragraph" w:styleId="912">
    <w:name w:val="toc 3"/>
    <w:basedOn w:val="921"/>
    <w:next w:val="921"/>
    <w:uiPriority w:val="39"/>
    <w:unhideWhenUsed/>
    <w:pPr>
      <w:ind w:left="567" w:right="0" w:firstLine="0"/>
      <w:spacing w:after="57"/>
    </w:pPr>
  </w:style>
  <w:style w:type="paragraph" w:styleId="913">
    <w:name w:val="toc 4"/>
    <w:basedOn w:val="921"/>
    <w:next w:val="921"/>
    <w:uiPriority w:val="39"/>
    <w:unhideWhenUsed/>
    <w:pPr>
      <w:ind w:left="850" w:right="0" w:firstLine="0"/>
      <w:spacing w:after="57"/>
    </w:pPr>
  </w:style>
  <w:style w:type="paragraph" w:styleId="914">
    <w:name w:val="toc 5"/>
    <w:basedOn w:val="921"/>
    <w:next w:val="921"/>
    <w:uiPriority w:val="39"/>
    <w:unhideWhenUsed/>
    <w:pPr>
      <w:ind w:left="1134" w:right="0" w:firstLine="0"/>
      <w:spacing w:after="57"/>
    </w:pPr>
  </w:style>
  <w:style w:type="paragraph" w:styleId="915">
    <w:name w:val="toc 6"/>
    <w:basedOn w:val="921"/>
    <w:next w:val="921"/>
    <w:uiPriority w:val="39"/>
    <w:unhideWhenUsed/>
    <w:pPr>
      <w:ind w:left="1417" w:right="0" w:firstLine="0"/>
      <w:spacing w:after="57"/>
    </w:pPr>
  </w:style>
  <w:style w:type="paragraph" w:styleId="916">
    <w:name w:val="toc 7"/>
    <w:basedOn w:val="921"/>
    <w:next w:val="921"/>
    <w:uiPriority w:val="39"/>
    <w:unhideWhenUsed/>
    <w:pPr>
      <w:ind w:left="1701" w:right="0" w:firstLine="0"/>
      <w:spacing w:after="57"/>
    </w:pPr>
  </w:style>
  <w:style w:type="paragraph" w:styleId="917">
    <w:name w:val="toc 8"/>
    <w:basedOn w:val="921"/>
    <w:next w:val="921"/>
    <w:uiPriority w:val="39"/>
    <w:unhideWhenUsed/>
    <w:pPr>
      <w:ind w:left="1984" w:right="0" w:firstLine="0"/>
      <w:spacing w:after="57"/>
    </w:pPr>
  </w:style>
  <w:style w:type="paragraph" w:styleId="918">
    <w:name w:val="toc 9"/>
    <w:basedOn w:val="921"/>
    <w:next w:val="921"/>
    <w:uiPriority w:val="39"/>
    <w:unhideWhenUsed/>
    <w:pPr>
      <w:ind w:left="2268" w:right="0" w:firstLine="0"/>
      <w:spacing w:after="57"/>
    </w:pPr>
  </w:style>
  <w:style w:type="paragraph" w:styleId="919">
    <w:name w:val="TOC Heading"/>
    <w:uiPriority w:val="39"/>
    <w:unhideWhenUsed/>
  </w:style>
  <w:style w:type="paragraph" w:styleId="920">
    <w:name w:val="table of figures"/>
    <w:basedOn w:val="921"/>
    <w:next w:val="921"/>
    <w:uiPriority w:val="99"/>
    <w:unhideWhenUsed/>
    <w:pPr>
      <w:spacing w:after="0" w:afterAutospacing="0"/>
    </w:pPr>
  </w:style>
  <w:style w:type="paragraph" w:styleId="921" w:default="1">
    <w:name w:val="Normal"/>
    <w:next w:val="921"/>
    <w:link w:val="921"/>
    <w:qFormat/>
    <w:rPr>
      <w:sz w:val="24"/>
      <w:szCs w:val="24"/>
      <w:lang w:val="ru-RU" w:eastAsia="ru-RU" w:bidi="ar-SA"/>
    </w:rPr>
  </w:style>
  <w:style w:type="paragraph" w:styleId="922">
    <w:name w:val="Заголовок 1"/>
    <w:basedOn w:val="921"/>
    <w:next w:val="921"/>
    <w:link w:val="929"/>
    <w:qFormat/>
    <w:pPr>
      <w:keepLines/>
      <w:keepNext/>
      <w:spacing w:before="480"/>
      <w:outlineLvl w:val="0"/>
    </w:pPr>
    <w:rPr>
      <w:rFonts w:ascii="Cambria" w:hAnsi="Cambria" w:eastAsia="Calibri"/>
      <w:b/>
      <w:bCs/>
      <w:color w:val="365f91"/>
      <w:sz w:val="28"/>
      <w:szCs w:val="28"/>
    </w:rPr>
  </w:style>
  <w:style w:type="paragraph" w:styleId="923">
    <w:name w:val="Заголовок 2"/>
    <w:basedOn w:val="921"/>
    <w:next w:val="921"/>
    <w:link w:val="930"/>
    <w:uiPriority w:val="9"/>
    <w:qFormat/>
    <w:p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924">
    <w:name w:val="Заголовок 3"/>
    <w:basedOn w:val="921"/>
    <w:next w:val="924"/>
    <w:link w:val="931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925">
    <w:name w:val="Заголовок 8"/>
    <w:basedOn w:val="921"/>
    <w:next w:val="921"/>
    <w:link w:val="932"/>
    <w:qFormat/>
    <w:pPr>
      <w:keepLines/>
      <w:keepNext/>
      <w:spacing w:before="200"/>
      <w:outlineLvl w:val="7"/>
    </w:pPr>
    <w:rPr>
      <w:rFonts w:ascii="Cambria" w:hAnsi="Cambria" w:eastAsia="Calibri"/>
      <w:color w:val="404040"/>
      <w:sz w:val="20"/>
      <w:szCs w:val="20"/>
    </w:rPr>
  </w:style>
  <w:style w:type="character" w:styleId="926">
    <w:name w:val="Основной шрифт абзаца"/>
    <w:next w:val="926"/>
    <w:link w:val="921"/>
    <w:semiHidden/>
  </w:style>
  <w:style w:type="table" w:styleId="927">
    <w:name w:val="Обычная таблица"/>
    <w:next w:val="927"/>
    <w:link w:val="921"/>
    <w:uiPriority w:val="99"/>
    <w:semiHidden/>
    <w:unhideWhenUsed/>
    <w:tblPr/>
  </w:style>
  <w:style w:type="numbering" w:styleId="928">
    <w:name w:val="Нет списка"/>
    <w:next w:val="928"/>
    <w:link w:val="921"/>
    <w:uiPriority w:val="99"/>
    <w:semiHidden/>
    <w:unhideWhenUsed/>
  </w:style>
  <w:style w:type="character" w:styleId="929">
    <w:name w:val="Заголовок 1 Знак"/>
    <w:next w:val="929"/>
    <w:link w:val="922"/>
    <w:rPr>
      <w:rFonts w:ascii="Cambria" w:hAnsi="Cambria" w:eastAsia="Calibri"/>
      <w:b/>
      <w:bCs/>
      <w:color w:val="365f91"/>
      <w:sz w:val="28"/>
      <w:szCs w:val="28"/>
      <w:lang w:val="ru-RU" w:eastAsia="ru-RU" w:bidi="ar-SA"/>
    </w:rPr>
  </w:style>
  <w:style w:type="character" w:styleId="930">
    <w:name w:val="Заголовок 2 Знак"/>
    <w:next w:val="930"/>
    <w:link w:val="923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31">
    <w:name w:val="Заголовок 3 Знак"/>
    <w:next w:val="931"/>
    <w:link w:val="924"/>
    <w:rPr>
      <w:b/>
      <w:bCs/>
      <w:sz w:val="27"/>
      <w:szCs w:val="27"/>
      <w:lang w:val="ru-RU" w:eastAsia="ru-RU" w:bidi="ar-SA"/>
    </w:rPr>
  </w:style>
  <w:style w:type="character" w:styleId="932">
    <w:name w:val="Заголовок 8 Знак"/>
    <w:next w:val="932"/>
    <w:link w:val="925"/>
    <w:rPr>
      <w:rFonts w:ascii="Cambria" w:hAnsi="Cambria" w:eastAsia="Calibri"/>
      <w:color w:val="404040"/>
      <w:lang w:val="ru-RU" w:eastAsia="ru-RU" w:bidi="ar-SA"/>
    </w:rPr>
  </w:style>
  <w:style w:type="character" w:styleId="933">
    <w:name w:val="Гиперссылка"/>
    <w:next w:val="933"/>
    <w:link w:val="921"/>
    <w:semiHidden/>
    <w:rPr>
      <w:color w:val="0000ff"/>
      <w:u w:val="single"/>
    </w:rPr>
  </w:style>
  <w:style w:type="paragraph" w:styleId="934">
    <w:name w:val="Обычный (веб)"/>
    <w:basedOn w:val="921"/>
    <w:next w:val="934"/>
    <w:link w:val="921"/>
    <w:semiHidden/>
    <w:pPr>
      <w:spacing w:before="100" w:beforeAutospacing="1" w:after="100" w:afterAutospacing="1"/>
    </w:pPr>
  </w:style>
  <w:style w:type="paragraph" w:styleId="935">
    <w:name w:val="Верхний колонтитул"/>
    <w:basedOn w:val="921"/>
    <w:next w:val="935"/>
    <w:link w:val="936"/>
    <w:uiPriority w:val="99"/>
    <w:pPr>
      <w:tabs>
        <w:tab w:val="center" w:pos="4677" w:leader="none"/>
        <w:tab w:val="right" w:pos="9355" w:leader="none"/>
      </w:tabs>
    </w:pPr>
  </w:style>
  <w:style w:type="character" w:styleId="936">
    <w:name w:val="Верхний колонтитул Знак"/>
    <w:next w:val="936"/>
    <w:link w:val="935"/>
    <w:uiPriority w:val="99"/>
    <w:rPr>
      <w:sz w:val="24"/>
      <w:szCs w:val="24"/>
    </w:rPr>
  </w:style>
  <w:style w:type="paragraph" w:styleId="937">
    <w:name w:val="Нижний колонтитул"/>
    <w:basedOn w:val="921"/>
    <w:next w:val="937"/>
    <w:link w:val="938"/>
    <w:semiHidden/>
    <w:pPr>
      <w:tabs>
        <w:tab w:val="center" w:pos="4677" w:leader="none"/>
        <w:tab w:val="right" w:pos="9355" w:leader="none"/>
      </w:tabs>
    </w:pPr>
  </w:style>
  <w:style w:type="character" w:styleId="938">
    <w:name w:val="Нижний колонтитул Знак"/>
    <w:next w:val="938"/>
    <w:link w:val="937"/>
    <w:rPr>
      <w:sz w:val="24"/>
      <w:szCs w:val="24"/>
      <w:lang w:val="ru-RU" w:eastAsia="ru-RU" w:bidi="ar-SA"/>
    </w:rPr>
  </w:style>
  <w:style w:type="character" w:styleId="939">
    <w:name w:val="Номер страницы"/>
    <w:basedOn w:val="926"/>
    <w:next w:val="939"/>
    <w:link w:val="921"/>
    <w:semiHidden/>
  </w:style>
  <w:style w:type="paragraph" w:styleId="940">
    <w:name w:val="Основной текст с отступом"/>
    <w:basedOn w:val="921"/>
    <w:next w:val="940"/>
    <w:link w:val="921"/>
    <w:semiHidden/>
    <w:pPr>
      <w:ind w:firstLine="544"/>
      <w:jc w:val="both"/>
      <w:spacing w:before="100" w:beforeAutospacing="1" w:after="100" w:afterAutospacing="1"/>
    </w:pPr>
  </w:style>
  <w:style w:type="paragraph" w:styleId="941">
    <w:name w:val="Основной текст с отступом 2"/>
    <w:basedOn w:val="921"/>
    <w:next w:val="941"/>
    <w:link w:val="942"/>
    <w:semiHidden/>
    <w:pPr>
      <w:ind w:left="780" w:hanging="234"/>
      <w:jc w:val="both"/>
      <w:tabs>
        <w:tab w:val="left" w:pos="780" w:leader="none"/>
      </w:tabs>
    </w:pPr>
  </w:style>
  <w:style w:type="character" w:styleId="942">
    <w:name w:val="Основной текст с отступом 2 Знак"/>
    <w:next w:val="942"/>
    <w:link w:val="941"/>
    <w:semiHidden/>
    <w:rPr>
      <w:sz w:val="24"/>
      <w:szCs w:val="24"/>
      <w:lang w:val="ru-RU" w:eastAsia="ru-RU" w:bidi="ar-SA"/>
    </w:rPr>
  </w:style>
  <w:style w:type="paragraph" w:styleId="943">
    <w:name w:val="Основной текст с отступом 3"/>
    <w:basedOn w:val="921"/>
    <w:next w:val="943"/>
    <w:link w:val="944"/>
    <w:semiHidden/>
    <w:pPr>
      <w:ind w:firstLine="540"/>
      <w:jc w:val="both"/>
      <w:spacing w:after="100" w:afterAutospacing="1"/>
    </w:pPr>
  </w:style>
  <w:style w:type="character" w:styleId="944">
    <w:name w:val="Основной текст с отступом 3 Знак"/>
    <w:next w:val="944"/>
    <w:link w:val="943"/>
    <w:semiHidden/>
    <w:rPr>
      <w:sz w:val="24"/>
      <w:szCs w:val="24"/>
      <w:lang w:val="ru-RU" w:eastAsia="ru-RU" w:bidi="ar-SA"/>
    </w:rPr>
  </w:style>
  <w:style w:type="paragraph" w:styleId="945">
    <w:name w:val="ConsPlusCell"/>
    <w:next w:val="945"/>
    <w:link w:val="921"/>
    <w:rPr>
      <w:rFonts w:ascii="Arial" w:hAnsi="Arial" w:cs="Arial"/>
      <w:lang w:val="ru-RU" w:eastAsia="ru-RU" w:bidi="ar-SA"/>
    </w:rPr>
  </w:style>
  <w:style w:type="paragraph" w:styleId="946">
    <w:name w:val="ConsPlusNonformat"/>
    <w:next w:val="946"/>
    <w:link w:val="921"/>
    <w:rPr>
      <w:rFonts w:ascii="Courier New" w:hAnsi="Courier New" w:cs="Courier New"/>
      <w:lang w:val="ru-RU" w:eastAsia="ru-RU" w:bidi="ar-SA"/>
    </w:rPr>
  </w:style>
  <w:style w:type="character" w:styleId="947">
    <w:name w:val="Просмотренная гиперссылка"/>
    <w:next w:val="947"/>
    <w:link w:val="921"/>
    <w:semiHidden/>
    <w:rPr>
      <w:color w:val="800080"/>
      <w:u w:val="single"/>
    </w:rPr>
  </w:style>
  <w:style w:type="character" w:styleId="948">
    <w:name w:val="Цветовое выделение"/>
    <w:next w:val="948"/>
    <w:link w:val="921"/>
    <w:rPr>
      <w:b/>
      <w:bCs/>
      <w:color w:val="000080"/>
    </w:rPr>
  </w:style>
  <w:style w:type="paragraph" w:styleId="949">
    <w:name w:val="Словарная статья"/>
    <w:basedOn w:val="921"/>
    <w:next w:val="921"/>
    <w:link w:val="921"/>
    <w:uiPriority w:val="99"/>
    <w:pPr>
      <w:ind w:right="118"/>
      <w:jc w:val="both"/>
    </w:pPr>
    <w:rPr>
      <w:rFonts w:ascii="Arial" w:hAnsi="Arial" w:cs="Arial"/>
    </w:rPr>
  </w:style>
  <w:style w:type="paragraph" w:styleId="950">
    <w:name w:val="Основной текст"/>
    <w:basedOn w:val="921"/>
    <w:next w:val="950"/>
    <w:link w:val="951"/>
    <w:uiPriority w:val="99"/>
    <w:unhideWhenUsed/>
    <w:pPr>
      <w:spacing w:after="120"/>
    </w:pPr>
  </w:style>
  <w:style w:type="character" w:styleId="951">
    <w:name w:val="Основной текст Знак"/>
    <w:next w:val="951"/>
    <w:link w:val="950"/>
    <w:uiPriority w:val="99"/>
    <w:rPr>
      <w:sz w:val="24"/>
      <w:szCs w:val="24"/>
    </w:rPr>
  </w:style>
  <w:style w:type="paragraph" w:styleId="952">
    <w:name w:val="ConsNormal"/>
    <w:next w:val="952"/>
    <w:link w:val="921"/>
    <w:pPr>
      <w:ind w:firstLine="720"/>
      <w:widowControl w:val="off"/>
    </w:pPr>
    <w:rPr>
      <w:rFonts w:ascii="Arial" w:hAnsi="Arial"/>
      <w:lang w:val="ru-RU" w:eastAsia="ar-SA" w:bidi="ar-SA"/>
    </w:rPr>
  </w:style>
  <w:style w:type="paragraph" w:styleId="953">
    <w:name w:val="Основной текст 3"/>
    <w:basedOn w:val="921"/>
    <w:next w:val="953"/>
    <w:link w:val="954"/>
    <w:uiPriority w:val="99"/>
    <w:semiHidden/>
    <w:unhideWhenUsed/>
    <w:pPr>
      <w:spacing w:after="120"/>
    </w:pPr>
    <w:rPr>
      <w:sz w:val="16"/>
      <w:szCs w:val="16"/>
    </w:rPr>
  </w:style>
  <w:style w:type="character" w:styleId="954">
    <w:name w:val="Основной текст 3 Знак"/>
    <w:next w:val="954"/>
    <w:link w:val="953"/>
    <w:uiPriority w:val="99"/>
    <w:semiHidden/>
    <w:rPr>
      <w:sz w:val="16"/>
      <w:szCs w:val="16"/>
    </w:rPr>
  </w:style>
  <w:style w:type="paragraph" w:styleId="955">
    <w:name w:val="align-justify align-justify align-justify"/>
    <w:basedOn w:val="921"/>
    <w:next w:val="955"/>
    <w:link w:val="921"/>
    <w:pPr>
      <w:spacing w:before="100" w:beforeAutospacing="1" w:after="100" w:afterAutospacing="1"/>
    </w:pPr>
  </w:style>
  <w:style w:type="paragraph" w:styleId="956">
    <w:name w:val="Текст выноски"/>
    <w:basedOn w:val="921"/>
    <w:next w:val="956"/>
    <w:link w:val="957"/>
    <w:uiPriority w:val="99"/>
    <w:semiHidden/>
    <w:unhideWhenUsed/>
    <w:rPr>
      <w:rFonts w:ascii="Tahoma" w:hAnsi="Tahoma" w:cs="Tahoma"/>
      <w:sz w:val="16"/>
      <w:szCs w:val="16"/>
    </w:rPr>
  </w:style>
  <w:style w:type="character" w:styleId="957">
    <w:name w:val="Текст выноски Знак"/>
    <w:next w:val="957"/>
    <w:link w:val="956"/>
    <w:uiPriority w:val="99"/>
    <w:semiHidden/>
    <w:rPr>
      <w:rFonts w:ascii="Tahoma" w:hAnsi="Tahoma" w:cs="Tahoma"/>
      <w:sz w:val="16"/>
      <w:szCs w:val="16"/>
    </w:rPr>
  </w:style>
  <w:style w:type="character" w:styleId="958">
    <w:name w:val="Header Char"/>
    <w:next w:val="958"/>
    <w:link w:val="921"/>
    <w:rPr>
      <w:rFonts w:ascii="Times New Roman" w:hAnsi="Times New Roman" w:cs="Times New Roman"/>
      <w:sz w:val="24"/>
      <w:szCs w:val="24"/>
      <w:lang w:val="en-US" w:eastAsia="ru-RU"/>
    </w:rPr>
  </w:style>
  <w:style w:type="paragraph" w:styleId="959">
    <w:name w:val="подпись"/>
    <w:basedOn w:val="921"/>
    <w:next w:val="959"/>
    <w:link w:val="921"/>
    <w:pPr>
      <w:jc w:val="right"/>
    </w:pPr>
    <w:rPr>
      <w:rFonts w:eastAsia="Calibri"/>
      <w:sz w:val="28"/>
      <w:szCs w:val="28"/>
    </w:rPr>
  </w:style>
  <w:style w:type="paragraph" w:styleId="960">
    <w:name w:val="На номер"/>
    <w:basedOn w:val="921"/>
    <w:next w:val="960"/>
    <w:link w:val="921"/>
    <w:rPr>
      <w:rFonts w:eastAsia="Calibri"/>
      <w:lang w:val="en-US"/>
    </w:rPr>
  </w:style>
  <w:style w:type="paragraph" w:styleId="961">
    <w:name w:val="адрес"/>
    <w:basedOn w:val="921"/>
    <w:next w:val="961"/>
    <w:link w:val="921"/>
    <w:pPr>
      <w:jc w:val="center"/>
    </w:pPr>
    <w:rPr>
      <w:rFonts w:eastAsia="Calibri"/>
      <w:sz w:val="28"/>
      <w:szCs w:val="28"/>
    </w:rPr>
  </w:style>
  <w:style w:type="paragraph" w:styleId="962">
    <w:name w:val="уважаемый"/>
    <w:basedOn w:val="921"/>
    <w:next w:val="962"/>
    <w:link w:val="921"/>
    <w:pPr>
      <w:ind w:left="284" w:right="-284"/>
      <w:jc w:val="center"/>
    </w:pPr>
    <w:rPr>
      <w:rFonts w:eastAsia="Calibri"/>
      <w:sz w:val="28"/>
      <w:szCs w:val="28"/>
    </w:rPr>
  </w:style>
  <w:style w:type="paragraph" w:styleId="963">
    <w:name w:val="исполнитель"/>
    <w:basedOn w:val="921"/>
    <w:next w:val="963"/>
    <w:link w:val="921"/>
    <w:pPr>
      <w:ind w:firstLine="709"/>
      <w:jc w:val="both"/>
      <w:spacing w:line="360" w:lineRule="auto"/>
    </w:pPr>
    <w:rPr>
      <w:rFonts w:eastAsia="Calibri"/>
    </w:rPr>
  </w:style>
  <w:style w:type="paragraph" w:styleId="964">
    <w:name w:val="Должность1"/>
    <w:basedOn w:val="921"/>
    <w:next w:val="964"/>
    <w:link w:val="921"/>
    <w:rPr>
      <w:rFonts w:eastAsia="Calibri"/>
      <w:sz w:val="28"/>
      <w:szCs w:val="28"/>
    </w:rPr>
  </w:style>
  <w:style w:type="paragraph" w:styleId="965">
    <w:name w:val="List Paragraph"/>
    <w:basedOn w:val="921"/>
    <w:next w:val="965"/>
    <w:link w:val="921"/>
    <w:pPr>
      <w:ind w:left="720"/>
    </w:pPr>
    <w:rPr>
      <w:rFonts w:eastAsia="Calibri"/>
    </w:rPr>
  </w:style>
  <w:style w:type="paragraph" w:styleId="966">
    <w:name w:val=" Знак Знак3"/>
    <w:basedOn w:val="921"/>
    <w:next w:val="966"/>
    <w:link w:val="921"/>
    <w:rPr>
      <w:rFonts w:ascii="Verdana" w:hAnsi="Verdana" w:cs="Verdana"/>
      <w:sz w:val="20"/>
      <w:szCs w:val="20"/>
      <w:lang w:val="en-US" w:eastAsia="en-US"/>
    </w:rPr>
  </w:style>
  <w:style w:type="paragraph" w:styleId="967">
    <w:name w:val="Style1"/>
    <w:basedOn w:val="921"/>
    <w:next w:val="967"/>
    <w:link w:val="921"/>
    <w:pPr>
      <w:widowControl w:val="off"/>
    </w:pPr>
    <w:rPr>
      <w:rFonts w:ascii="Courier New" w:hAnsi="Courier New"/>
    </w:rPr>
  </w:style>
  <w:style w:type="paragraph" w:styleId="968">
    <w:name w:val="Style8"/>
    <w:basedOn w:val="921"/>
    <w:next w:val="968"/>
    <w:link w:val="921"/>
    <w:pPr>
      <w:widowControl w:val="off"/>
    </w:pPr>
    <w:rPr>
      <w:rFonts w:ascii="Courier New" w:hAnsi="Courier New"/>
    </w:rPr>
  </w:style>
  <w:style w:type="paragraph" w:styleId="969">
    <w:name w:val="Style10"/>
    <w:basedOn w:val="921"/>
    <w:next w:val="969"/>
    <w:link w:val="921"/>
    <w:pPr>
      <w:ind w:firstLine="576"/>
      <w:spacing w:line="271" w:lineRule="exact"/>
      <w:widowControl w:val="off"/>
    </w:pPr>
    <w:rPr>
      <w:rFonts w:ascii="Courier New" w:hAnsi="Courier New"/>
    </w:rPr>
  </w:style>
  <w:style w:type="character" w:styleId="970">
    <w:name w:val="Font Style14"/>
    <w:next w:val="970"/>
    <w:link w:val="921"/>
    <w:rPr>
      <w:rFonts w:ascii="Courier New" w:hAnsi="Courier New" w:cs="Courier New"/>
      <w:b/>
      <w:bCs/>
      <w:sz w:val="22"/>
      <w:szCs w:val="22"/>
    </w:rPr>
  </w:style>
  <w:style w:type="character" w:styleId="971">
    <w:name w:val="Font Style16"/>
    <w:next w:val="971"/>
    <w:link w:val="921"/>
    <w:rPr>
      <w:rFonts w:ascii="Courier New" w:hAnsi="Courier New" w:cs="Courier New"/>
      <w:sz w:val="22"/>
      <w:szCs w:val="22"/>
    </w:rPr>
  </w:style>
  <w:style w:type="paragraph" w:styleId="972">
    <w:name w:val="Основной текст 2"/>
    <w:basedOn w:val="921"/>
    <w:next w:val="972"/>
    <w:link w:val="973"/>
    <w:uiPriority w:val="99"/>
    <w:semiHidden/>
    <w:unhideWhenUsed/>
    <w:pPr>
      <w:spacing w:after="120" w:line="480" w:lineRule="auto"/>
    </w:pPr>
  </w:style>
  <w:style w:type="character" w:styleId="973">
    <w:name w:val="Основной текст 2 Знак"/>
    <w:next w:val="973"/>
    <w:link w:val="972"/>
    <w:uiPriority w:val="99"/>
    <w:semiHidden/>
    <w:rPr>
      <w:sz w:val="24"/>
      <w:szCs w:val="24"/>
    </w:rPr>
  </w:style>
  <w:style w:type="character" w:styleId="974">
    <w:name w:val="Font Style13"/>
    <w:next w:val="974"/>
    <w:link w:val="921"/>
    <w:rPr>
      <w:rFonts w:ascii="Times New Roman" w:hAnsi="Times New Roman" w:cs="Times New Roman"/>
      <w:sz w:val="22"/>
      <w:szCs w:val="22"/>
    </w:rPr>
  </w:style>
  <w:style w:type="paragraph" w:styleId="975">
    <w:name w:val="Style6"/>
    <w:basedOn w:val="921"/>
    <w:next w:val="975"/>
    <w:link w:val="921"/>
    <w:pPr>
      <w:ind w:hanging="350"/>
      <w:spacing w:line="286" w:lineRule="exact"/>
      <w:widowControl w:val="off"/>
    </w:pPr>
  </w:style>
  <w:style w:type="character" w:styleId="976">
    <w:name w:val="Font Style25"/>
    <w:next w:val="976"/>
    <w:link w:val="921"/>
    <w:rPr>
      <w:rFonts w:ascii="Times New Roman" w:hAnsi="Times New Roman" w:cs="Times New Roman"/>
      <w:sz w:val="20"/>
      <w:szCs w:val="20"/>
    </w:rPr>
  </w:style>
  <w:style w:type="paragraph" w:styleId="977">
    <w:name w:val="Прижатый влево"/>
    <w:basedOn w:val="921"/>
    <w:next w:val="921"/>
    <w:link w:val="921"/>
    <w:uiPriority w:val="99"/>
    <w:rPr>
      <w:rFonts w:ascii="Arial" w:hAnsi="Arial" w:cs="Arial"/>
    </w:rPr>
  </w:style>
  <w:style w:type="paragraph" w:styleId="978">
    <w:name w:val="Default"/>
    <w:next w:val="978"/>
    <w:link w:val="921"/>
    <w:rPr>
      <w:color w:val="000000"/>
      <w:sz w:val="24"/>
      <w:szCs w:val="24"/>
      <w:lang w:val="ru-RU" w:eastAsia="ru-RU" w:bidi="ar-SA"/>
    </w:rPr>
  </w:style>
  <w:style w:type="table" w:styleId="979">
    <w:name w:val="Сетка таблицы"/>
    <w:basedOn w:val="927"/>
    <w:next w:val="979"/>
    <w:link w:val="921"/>
    <w:uiPriority w:val="59"/>
    <w:tblPr/>
  </w:style>
  <w:style w:type="paragraph" w:styleId="980">
    <w:name w:val="Абзац списка"/>
    <w:basedOn w:val="921"/>
    <w:next w:val="980"/>
    <w:link w:val="921"/>
    <w:uiPriority w:val="34"/>
    <w:qFormat/>
    <w:pPr>
      <w:contextualSpacing/>
      <w:ind w:left="720"/>
      <w:widowControl w:val="off"/>
    </w:pPr>
    <w:rPr>
      <w:rFonts w:eastAsia="Calibri"/>
      <w:sz w:val="20"/>
      <w:szCs w:val="20"/>
    </w:rPr>
  </w:style>
  <w:style w:type="character" w:styleId="981" w:default="1">
    <w:name w:val="Default Paragraph Font"/>
    <w:uiPriority w:val="1"/>
    <w:semiHidden/>
    <w:unhideWhenUsed/>
  </w:style>
  <w:style w:type="numbering" w:styleId="982" w:default="1">
    <w:name w:val="No List"/>
    <w:uiPriority w:val="99"/>
    <w:semiHidden/>
    <w:unhideWhenUsed/>
  </w:style>
  <w:style w:type="table" w:styleId="983" w:default="1">
    <w:name w:val="Normal Table"/>
    <w:uiPriority w:val="99"/>
    <w:semiHidden/>
    <w:unhideWhenUsed/>
    <w:tblPr/>
  </w:style>
  <w:style w:type="paragraph" w:styleId="984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5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6" w:customStyle="1">
    <w:name w:val="Абзац списка1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127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Администрация г.Мегион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KornilovaLG</dc:creator>
  <cp:lastModifiedBy>ZiryanovaNM</cp:lastModifiedBy>
  <cp:revision>87</cp:revision>
  <dcterms:created xsi:type="dcterms:W3CDTF">2015-07-16T06:10:00Z</dcterms:created>
  <dcterms:modified xsi:type="dcterms:W3CDTF">2026-01-23T09:46:00Z</dcterms:modified>
  <cp:version>1048576</cp:version>
</cp:coreProperties>
</file>